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after="120" w:before="120" w:line="360" w:lineRule="auto"/>
        <w:contextualSpacing w:val="0"/>
        <w:jc w:val="both"/>
        <w:rPr>
          <w:b w:val="1"/>
          <w:sz w:val="30"/>
          <w:szCs w:val="30"/>
        </w:rPr>
      </w:pPr>
      <w:r w:rsidDel="00000000" w:rsidR="00000000" w:rsidRPr="00000000">
        <w:rPr>
          <w:b w:val="1"/>
          <w:sz w:val="30"/>
          <w:szCs w:val="30"/>
          <w:rtl w:val="0"/>
        </w:rPr>
        <w:t xml:space="preserve">Argentina Abierta- Espacio LABS </w:t>
      </w:r>
      <w:r w:rsidDel="00000000" w:rsidR="00000000" w:rsidRPr="00000000">
        <w:rPr>
          <w:b w:val="1"/>
          <w:sz w:val="30"/>
          <w:szCs w:val="30"/>
          <w:rtl w:val="0"/>
        </w:rPr>
        <w:t xml:space="preserve">2018</w:t>
      </w:r>
      <w:r w:rsidDel="00000000" w:rsidR="00000000" w:rsidRPr="00000000">
        <w:rPr>
          <w:rtl w:val="0"/>
        </w:rPr>
      </w:r>
    </w:p>
    <w:p w:rsidR="00000000" w:rsidDel="00000000" w:rsidP="00000000" w:rsidRDefault="00000000" w:rsidRPr="00000000" w14:paraId="00000001">
      <w:pPr>
        <w:widowControl w:val="0"/>
        <w:spacing w:after="120" w:before="120" w:line="360" w:lineRule="auto"/>
        <w:contextualSpacing w:val="0"/>
        <w:jc w:val="both"/>
        <w:rPr/>
      </w:pPr>
      <w:r w:rsidDel="00000000" w:rsidR="00000000" w:rsidRPr="00000000">
        <w:rPr>
          <w:rtl w:val="0"/>
        </w:rPr>
        <w:t xml:space="preserve">Dentro de este espacio se trabajará el aspecto más práctico del Encuentro, trabajándose con la metodología que utilizan los laboratorios de innovación. Aplicaremos este método al estudio y desarrollo de temas relacionados con la apertura de datos, utilización, estándares de calidad, desarrollo de aplicaciones y uso de nuevas tecnologías. </w:t>
      </w:r>
    </w:p>
    <w:p w:rsidR="00000000" w:rsidDel="00000000" w:rsidP="00000000" w:rsidRDefault="00000000" w:rsidRPr="00000000" w14:paraId="00000002">
      <w:pPr>
        <w:widowControl w:val="0"/>
        <w:spacing w:after="120" w:before="120" w:line="360" w:lineRule="auto"/>
        <w:contextualSpacing w:val="0"/>
        <w:jc w:val="both"/>
        <w:rPr/>
      </w:pPr>
      <w:r w:rsidDel="00000000" w:rsidR="00000000" w:rsidRPr="00000000">
        <w:rPr>
          <w:rtl w:val="0"/>
        </w:rPr>
        <w:t xml:space="preserve">Las mesas temáticas se distribuyen de la siguiente manera:</w:t>
      </w: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trHeight w:val="5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30"/>
                <w:szCs w:val="30"/>
              </w:rPr>
            </w:pPr>
            <w:r w:rsidDel="00000000" w:rsidR="00000000" w:rsidRPr="00000000">
              <w:rPr>
                <w:b w:val="1"/>
                <w:sz w:val="30"/>
                <w:szCs w:val="30"/>
                <w:rtl w:val="0"/>
              </w:rPr>
              <w:t xml:space="preserve">Espacio Lab 2018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11.00 hs a 13.00hs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14.00hs a 16.30hs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Mesa de Presupuesto (1ra parte)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Mesa de Presupuesto (2da Parte)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Mesa de Participación ciudadana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Mesa de Aplicaciones Móviles para Áreas Metropolitanas </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Mesa de Seguridad de datos y Blockchain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Mesa de Interoperabilidad e integración de sistemas </w:t>
            </w:r>
          </w:p>
        </w:tc>
      </w:tr>
    </w:tbl>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b w:val="1"/>
        </w:rPr>
      </w:pPr>
      <w:r w:rsidDel="00000000" w:rsidR="00000000" w:rsidRPr="00000000">
        <w:rPr>
          <w:rtl w:val="0"/>
        </w:rPr>
      </w:r>
    </w:p>
    <w:p w:rsidR="00000000" w:rsidDel="00000000" w:rsidP="00000000" w:rsidRDefault="00000000" w:rsidRPr="00000000" w14:paraId="0000000F">
      <w:pPr>
        <w:contextualSpacing w:val="0"/>
        <w:rPr>
          <w:u w:val="single"/>
        </w:rPr>
      </w:pPr>
      <w:r w:rsidDel="00000000" w:rsidR="00000000" w:rsidRPr="00000000">
        <w:rPr>
          <w:u w:val="single"/>
          <w:rtl w:val="0"/>
        </w:rPr>
        <w:t xml:space="preserve">Desarrollo del Lab: </w:t>
      </w:r>
    </w:p>
    <w:p w:rsidR="00000000" w:rsidDel="00000000" w:rsidP="00000000" w:rsidRDefault="00000000" w:rsidRPr="00000000" w14:paraId="00000010">
      <w:pPr>
        <w:contextualSpacing w:val="0"/>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gridCol w:w="9029"/>
        <w:tblGridChange w:id="0">
          <w:tblGrid>
            <w:gridCol w:w="9029"/>
            <w:gridCol w:w="9029"/>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contextualSpacing w:val="0"/>
              <w:jc w:val="center"/>
              <w:rPr/>
            </w:pPr>
            <w:r w:rsidDel="00000000" w:rsidR="00000000" w:rsidRPr="00000000">
              <w:rPr>
                <w:rtl w:val="0"/>
              </w:rPr>
              <w:t xml:space="preserve">Mesa de Presupuesto </w:t>
            </w:r>
          </w:p>
        </w:tc>
      </w:tr>
    </w:tbl>
    <w:p w:rsidR="00000000" w:rsidDel="00000000" w:rsidP="00000000" w:rsidRDefault="00000000" w:rsidRPr="00000000" w14:paraId="00000012">
      <w:pPr>
        <w:contextualSpacing w:val="0"/>
        <w:rPr>
          <w:b w:val="1"/>
        </w:rPr>
      </w:pPr>
      <w:r w:rsidDel="00000000" w:rsidR="00000000" w:rsidRPr="00000000">
        <w:rPr>
          <w:rtl w:val="0"/>
        </w:rPr>
      </w:r>
    </w:p>
    <w:p w:rsidR="00000000" w:rsidDel="00000000" w:rsidP="00000000" w:rsidRDefault="00000000" w:rsidRPr="00000000" w14:paraId="00000013">
      <w:pPr>
        <w:spacing w:line="240" w:lineRule="auto"/>
        <w:contextualSpacing w:val="0"/>
        <w:rPr>
          <w:b w:val="1"/>
        </w:rPr>
      </w:pPr>
      <w:r w:rsidDel="00000000" w:rsidR="00000000" w:rsidRPr="00000000">
        <w:rPr>
          <w:u w:val="single"/>
          <w:rtl w:val="0"/>
        </w:rPr>
        <w:t xml:space="preserve">Objetivo</w:t>
      </w:r>
      <w:r w:rsidDel="00000000" w:rsidR="00000000" w:rsidRPr="00000000">
        <w:rPr>
          <w:rtl w:val="0"/>
        </w:rPr>
        <w:t xml:space="preserve">: obtener información de interés público a través del trabajo con los datasets presupuestarios </w:t>
      </w: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b w:val="1"/>
          <w:rtl w:val="0"/>
        </w:rPr>
        <w:t xml:space="preserve">1ra Parte</w:t>
      </w:r>
      <w:r w:rsidDel="00000000" w:rsidR="00000000" w:rsidRPr="00000000">
        <w:rPr>
          <w:rtl w:val="0"/>
        </w:rPr>
        <w:t xml:space="preserve">: </w:t>
      </w:r>
      <w:r w:rsidDel="00000000" w:rsidR="00000000" w:rsidRPr="00000000">
        <w:rPr>
          <w:rtl w:val="0"/>
        </w:rPr>
        <w:t xml:space="preserve">Taller práctico de transformación de datos presupuestarios en información</w:t>
      </w:r>
    </w:p>
    <w:p w:rsidR="00000000" w:rsidDel="00000000" w:rsidP="00000000" w:rsidRDefault="00000000" w:rsidRPr="00000000" w14:paraId="00000015">
      <w:pPr>
        <w:numPr>
          <w:ilvl w:val="0"/>
          <w:numId w:val="6"/>
        </w:numPr>
        <w:spacing w:line="240" w:lineRule="auto"/>
        <w:ind w:left="720" w:hanging="360"/>
        <w:contextualSpacing w:val="1"/>
        <w:rPr>
          <w:u w:val="none"/>
        </w:rPr>
      </w:pPr>
      <w:r w:rsidDel="00000000" w:rsidR="00000000" w:rsidRPr="00000000">
        <w:rPr>
          <w:rtl w:val="0"/>
        </w:rPr>
        <w:t xml:space="preserve">Breve introducción conceptual del concepto de presupuesto y cómo los clasificadores presupuestarios nos permiten responder preguntas sobre el gasto público. Portales de transparencia presupuestaria: Presupuesto Abierto y Presupuesto Ciudadano</w:t>
      </w:r>
    </w:p>
    <w:p w:rsidR="00000000" w:rsidDel="00000000" w:rsidP="00000000" w:rsidRDefault="00000000" w:rsidRPr="00000000" w14:paraId="00000016">
      <w:pPr>
        <w:numPr>
          <w:ilvl w:val="0"/>
          <w:numId w:val="6"/>
        </w:numPr>
        <w:spacing w:line="240" w:lineRule="auto"/>
        <w:ind w:left="720" w:hanging="360"/>
        <w:contextualSpacing w:val="1"/>
        <w:rPr>
          <w:u w:val="none"/>
        </w:rPr>
      </w:pPr>
      <w:r w:rsidDel="00000000" w:rsidR="00000000" w:rsidRPr="00000000">
        <w:rPr>
          <w:rtl w:val="0"/>
        </w:rPr>
        <w:t xml:space="preserve">Presupuesto Abierto y Presupuesto ciudadano: conociendo los datasets. Qué abarcan, cómo están estructurados, cómo interpretarlos correctamente, relacionando datasets.</w:t>
      </w:r>
      <w:r w:rsidDel="00000000" w:rsidR="00000000" w:rsidRPr="00000000">
        <w:rPr>
          <w:rtl w:val="0"/>
        </w:rPr>
      </w:r>
    </w:p>
    <w:p w:rsidR="00000000" w:rsidDel="00000000" w:rsidP="00000000" w:rsidRDefault="00000000" w:rsidRPr="00000000" w14:paraId="00000017">
      <w:pPr>
        <w:numPr>
          <w:ilvl w:val="0"/>
          <w:numId w:val="6"/>
        </w:numPr>
        <w:spacing w:line="240" w:lineRule="auto"/>
        <w:ind w:left="720" w:hanging="360"/>
        <w:contextualSpacing w:val="1"/>
        <w:rPr>
          <w:u w:val="none"/>
        </w:rPr>
      </w:pPr>
      <w:r w:rsidDel="00000000" w:rsidR="00000000" w:rsidRPr="00000000">
        <w:rPr>
          <w:rtl w:val="0"/>
        </w:rPr>
        <w:t xml:space="preserve">Ejercicios prácticos </w:t>
      </w:r>
    </w:p>
    <w:p w:rsidR="00000000" w:rsidDel="00000000" w:rsidP="00000000" w:rsidRDefault="00000000" w:rsidRPr="00000000" w14:paraId="00000018">
      <w:pPr>
        <w:spacing w:line="240" w:lineRule="auto"/>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b w:val="1"/>
          <w:rtl w:val="0"/>
        </w:rPr>
        <w:t xml:space="preserve">2da Parte</w:t>
      </w:r>
      <w:r w:rsidDel="00000000" w:rsidR="00000000" w:rsidRPr="00000000">
        <w:rPr>
          <w:rtl w:val="0"/>
        </w:rPr>
        <w:t xml:space="preserve">: Continuidad 1ra parte. </w:t>
      </w:r>
    </w:p>
    <w:p w:rsidR="00000000" w:rsidDel="00000000" w:rsidP="00000000" w:rsidRDefault="00000000" w:rsidRPr="00000000" w14:paraId="0000001A">
      <w:pPr>
        <w:numPr>
          <w:ilvl w:val="0"/>
          <w:numId w:val="2"/>
        </w:numPr>
        <w:ind w:left="720" w:hanging="360"/>
        <w:contextualSpacing w:val="1"/>
        <w:rPr>
          <w:u w:val="none"/>
        </w:rPr>
      </w:pPr>
      <w:r w:rsidDel="00000000" w:rsidR="00000000" w:rsidRPr="00000000">
        <w:rPr>
          <w:rtl w:val="0"/>
        </w:rPr>
        <w:t xml:space="preserve">Ejercicios de uso de los datasets para transformar datos en información</w:t>
      </w:r>
      <w:r w:rsidDel="00000000" w:rsidR="00000000" w:rsidRPr="00000000">
        <w:rPr>
          <w:rtl w:val="0"/>
        </w:rPr>
        <w:t xml:space="preserve"> con herramientas de visualización para facilitar la interpretación y uso de los mismos. </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gridCol w:w="9029"/>
        <w:tblGridChange w:id="0">
          <w:tblGrid>
            <w:gridCol w:w="9029"/>
            <w:gridCol w:w="9029"/>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contextualSpacing w:val="0"/>
              <w:jc w:val="center"/>
              <w:rPr/>
            </w:pPr>
            <w:r w:rsidDel="00000000" w:rsidR="00000000" w:rsidRPr="00000000">
              <w:rPr>
                <w:rtl w:val="0"/>
              </w:rPr>
              <w:t xml:space="preserve">Mesa de Participación ciudadana </w:t>
            </w:r>
          </w:p>
        </w:tc>
      </w:tr>
    </w:tbl>
    <w:p w:rsidR="00000000" w:rsidDel="00000000" w:rsidP="00000000" w:rsidRDefault="00000000" w:rsidRPr="00000000" w14:paraId="0000001E">
      <w:pPr>
        <w:spacing w:after="200" w:line="240" w:lineRule="auto"/>
        <w:contextualSpacing w:val="0"/>
        <w:rPr>
          <w:u w:val="single"/>
        </w:rPr>
      </w:pPr>
      <w:r w:rsidDel="00000000" w:rsidR="00000000" w:rsidRPr="00000000">
        <w:rPr>
          <w:rtl w:val="0"/>
        </w:rPr>
      </w:r>
    </w:p>
    <w:p w:rsidR="00000000" w:rsidDel="00000000" w:rsidP="00000000" w:rsidRDefault="00000000" w:rsidRPr="00000000" w14:paraId="0000001F">
      <w:pPr>
        <w:spacing w:after="200" w:line="240" w:lineRule="auto"/>
        <w:contextualSpacing w:val="0"/>
        <w:rPr/>
      </w:pPr>
      <w:r w:rsidDel="00000000" w:rsidR="00000000" w:rsidRPr="00000000">
        <w:rPr>
          <w:u w:val="single"/>
          <w:rtl w:val="0"/>
        </w:rPr>
        <w:t xml:space="preserve">Objetivo:</w:t>
      </w:r>
      <w:r w:rsidDel="00000000" w:rsidR="00000000" w:rsidRPr="00000000">
        <w:rPr>
          <w:rtl w:val="0"/>
        </w:rPr>
        <w:t xml:space="preserve"> Elaborar un listado de recomendaciones prácticas para atraer más participación ciudadana y fomento de los espacios de cocreación.</w:t>
      </w:r>
    </w:p>
    <w:p w:rsidR="00000000" w:rsidDel="00000000" w:rsidP="00000000" w:rsidRDefault="00000000" w:rsidRPr="00000000" w14:paraId="00000020">
      <w:pPr>
        <w:numPr>
          <w:ilvl w:val="0"/>
          <w:numId w:val="1"/>
        </w:numPr>
        <w:spacing w:after="0" w:line="240" w:lineRule="auto"/>
        <w:ind w:left="720" w:hanging="360"/>
        <w:contextualSpacing w:val="1"/>
        <w:rPr>
          <w:u w:val="none"/>
        </w:rPr>
      </w:pPr>
      <w:r w:rsidDel="00000000" w:rsidR="00000000" w:rsidRPr="00000000">
        <w:rPr>
          <w:rtl w:val="0"/>
        </w:rPr>
        <w:t xml:space="preserve">Presentación de las organizaciones sociales y planteo del problema: Bajos niveles de participación y espacios de cocreación de políticas. Interrogantes disparadores: ¿Cómo atraer más participación? ¿Cómo fomentar espacios de cocreación?</w:t>
      </w:r>
    </w:p>
    <w:p w:rsidR="00000000" w:rsidDel="00000000" w:rsidP="00000000" w:rsidRDefault="00000000" w:rsidRPr="00000000" w14:paraId="00000021">
      <w:pPr>
        <w:numPr>
          <w:ilvl w:val="0"/>
          <w:numId w:val="1"/>
        </w:numPr>
        <w:spacing w:after="0" w:line="240" w:lineRule="auto"/>
        <w:ind w:left="720" w:hanging="360"/>
        <w:contextualSpacing w:val="1"/>
        <w:rPr>
          <w:u w:val="none"/>
        </w:rPr>
      </w:pPr>
      <w:r w:rsidDel="00000000" w:rsidR="00000000" w:rsidRPr="00000000">
        <w:rPr>
          <w:rtl w:val="0"/>
        </w:rPr>
        <w:t xml:space="preserve">Explicación de la metodología de identificación y selección de problemas</w:t>
      </w:r>
    </w:p>
    <w:p w:rsidR="00000000" w:rsidDel="00000000" w:rsidP="00000000" w:rsidRDefault="00000000" w:rsidRPr="00000000" w14:paraId="00000022">
      <w:pPr>
        <w:numPr>
          <w:ilvl w:val="0"/>
          <w:numId w:val="1"/>
        </w:numPr>
        <w:spacing w:line="240" w:lineRule="auto"/>
        <w:ind w:left="720" w:hanging="360"/>
        <w:contextualSpacing w:val="1"/>
        <w:rPr>
          <w:u w:val="none"/>
        </w:rPr>
      </w:pPr>
      <w:r w:rsidDel="00000000" w:rsidR="00000000" w:rsidRPr="00000000">
        <w:rPr>
          <w:rtl w:val="0"/>
        </w:rPr>
        <w:t xml:space="preserve">Definición de los procesos de participación, desde que se convoca hasta que se materializa la PP. </w:t>
      </w:r>
    </w:p>
    <w:p w:rsidR="00000000" w:rsidDel="00000000" w:rsidP="00000000" w:rsidRDefault="00000000" w:rsidRPr="00000000" w14:paraId="00000023">
      <w:pPr>
        <w:numPr>
          <w:ilvl w:val="0"/>
          <w:numId w:val="1"/>
        </w:numPr>
        <w:spacing w:line="240" w:lineRule="auto"/>
        <w:ind w:left="720" w:hanging="360"/>
        <w:contextualSpacing w:val="1"/>
        <w:rPr>
          <w:u w:val="none"/>
        </w:rPr>
      </w:pPr>
      <w:r w:rsidDel="00000000" w:rsidR="00000000" w:rsidRPr="00000000">
        <w:rPr>
          <w:rtl w:val="0"/>
        </w:rPr>
        <w:t xml:space="preserve">Elaboración del listado de recomendaciones </w:t>
      </w:r>
    </w:p>
    <w:p w:rsidR="00000000" w:rsidDel="00000000" w:rsidP="00000000" w:rsidRDefault="00000000" w:rsidRPr="00000000" w14:paraId="00000024">
      <w:pPr>
        <w:spacing w:line="240" w:lineRule="auto"/>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gridCol w:w="9029"/>
        <w:tblGridChange w:id="0">
          <w:tblGrid>
            <w:gridCol w:w="9029"/>
            <w:gridCol w:w="9029"/>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contextualSpacing w:val="0"/>
              <w:jc w:val="center"/>
              <w:rPr/>
            </w:pPr>
            <w:r w:rsidDel="00000000" w:rsidR="00000000" w:rsidRPr="00000000">
              <w:rPr>
                <w:rtl w:val="0"/>
              </w:rPr>
              <w:t xml:space="preserve">Mesa de Seguridad de datos y Blockchain </w:t>
            </w:r>
          </w:p>
        </w:tc>
      </w:tr>
    </w:tbl>
    <w:p w:rsidR="00000000" w:rsidDel="00000000" w:rsidP="00000000" w:rsidRDefault="00000000" w:rsidRPr="00000000" w14:paraId="00000027">
      <w:pPr>
        <w:spacing w:line="240" w:lineRule="auto"/>
        <w:contextualSpacing w:val="0"/>
        <w:rPr>
          <w:u w:val="single"/>
        </w:rPr>
      </w:pPr>
      <w:r w:rsidDel="00000000" w:rsidR="00000000" w:rsidRPr="00000000">
        <w:rPr>
          <w:rtl w:val="0"/>
        </w:rPr>
      </w:r>
    </w:p>
    <w:p w:rsidR="00000000" w:rsidDel="00000000" w:rsidP="00000000" w:rsidRDefault="00000000" w:rsidRPr="00000000" w14:paraId="00000028">
      <w:pPr>
        <w:spacing w:line="240" w:lineRule="auto"/>
        <w:contextualSpacing w:val="0"/>
        <w:rPr/>
      </w:pPr>
      <w:r w:rsidDel="00000000" w:rsidR="00000000" w:rsidRPr="00000000">
        <w:rPr>
          <w:u w:val="single"/>
          <w:rtl w:val="0"/>
        </w:rPr>
        <w:t xml:space="preserve">Objetivo:</w:t>
      </w:r>
      <w:r w:rsidDel="00000000" w:rsidR="00000000" w:rsidRPr="00000000">
        <w:rPr>
          <w:rtl w:val="0"/>
        </w:rPr>
        <w:t xml:space="preserve"> Elaborar un decálogo de buenas prácticas de seguridad en el uso de bases y nuevas tecnologías. </w:t>
      </w:r>
    </w:p>
    <w:p w:rsidR="00000000" w:rsidDel="00000000" w:rsidP="00000000" w:rsidRDefault="00000000" w:rsidRPr="00000000" w14:paraId="00000029">
      <w:pPr>
        <w:spacing w:line="240" w:lineRule="auto"/>
        <w:contextualSpacing w:val="0"/>
        <w:rPr/>
      </w:pPr>
      <w:r w:rsidDel="00000000" w:rsidR="00000000" w:rsidRPr="00000000">
        <w:rPr>
          <w:rtl w:val="0"/>
        </w:rPr>
      </w:r>
    </w:p>
    <w:p w:rsidR="00000000" w:rsidDel="00000000" w:rsidP="00000000" w:rsidRDefault="00000000" w:rsidRPr="00000000" w14:paraId="0000002A">
      <w:pPr>
        <w:numPr>
          <w:ilvl w:val="0"/>
          <w:numId w:val="3"/>
        </w:numPr>
        <w:spacing w:line="240" w:lineRule="auto"/>
        <w:ind w:left="720" w:hanging="360"/>
        <w:contextualSpacing w:val="1"/>
        <w:rPr>
          <w:u w:val="none"/>
        </w:rPr>
      </w:pPr>
      <w:r w:rsidDel="00000000" w:rsidR="00000000" w:rsidRPr="00000000">
        <w:rPr>
          <w:rtl w:val="0"/>
        </w:rPr>
        <w:t xml:space="preserve">Presentación de la tecnología blockchain y de experiencias de su aplicación. Viabilidad técnica y aceptación cultural en Argentina </w:t>
      </w:r>
    </w:p>
    <w:p w:rsidR="00000000" w:rsidDel="00000000" w:rsidP="00000000" w:rsidRDefault="00000000" w:rsidRPr="00000000" w14:paraId="0000002B">
      <w:pPr>
        <w:numPr>
          <w:ilvl w:val="0"/>
          <w:numId w:val="3"/>
        </w:numPr>
        <w:spacing w:line="240" w:lineRule="auto"/>
        <w:ind w:left="720" w:hanging="360"/>
        <w:contextualSpacing w:val="1"/>
        <w:rPr>
          <w:u w:val="none"/>
        </w:rPr>
      </w:pPr>
      <w:r w:rsidDel="00000000" w:rsidR="00000000" w:rsidRPr="00000000">
        <w:rPr>
          <w:rtl w:val="0"/>
        </w:rPr>
        <w:t xml:space="preserve">Seguridad en el manejo de bases de datos. Medidas concretas.</w:t>
      </w:r>
    </w:p>
    <w:p w:rsidR="00000000" w:rsidDel="00000000" w:rsidP="00000000" w:rsidRDefault="00000000" w:rsidRPr="00000000" w14:paraId="0000002C">
      <w:pPr>
        <w:numPr>
          <w:ilvl w:val="0"/>
          <w:numId w:val="3"/>
        </w:numPr>
        <w:spacing w:line="240" w:lineRule="auto"/>
        <w:ind w:left="720" w:hanging="360"/>
        <w:contextualSpacing w:val="1"/>
        <w:rPr>
          <w:u w:val="none"/>
        </w:rPr>
      </w:pPr>
      <w:r w:rsidDel="00000000" w:rsidR="00000000" w:rsidRPr="00000000">
        <w:rPr>
          <w:rtl w:val="0"/>
        </w:rPr>
        <w:t xml:space="preserve">Resguardos a tener en cuenta en el uso de datos en la nube</w:t>
      </w:r>
    </w:p>
    <w:p w:rsidR="00000000" w:rsidDel="00000000" w:rsidP="00000000" w:rsidRDefault="00000000" w:rsidRPr="00000000" w14:paraId="0000002D">
      <w:pPr>
        <w:numPr>
          <w:ilvl w:val="0"/>
          <w:numId w:val="3"/>
        </w:numPr>
        <w:spacing w:line="240" w:lineRule="auto"/>
        <w:ind w:left="720" w:hanging="360"/>
        <w:contextualSpacing w:val="1"/>
        <w:rPr>
          <w:u w:val="none"/>
        </w:rPr>
      </w:pPr>
      <w:r w:rsidDel="00000000" w:rsidR="00000000" w:rsidRPr="00000000">
        <w:rPr>
          <w:rtl w:val="0"/>
        </w:rPr>
        <w:t xml:space="preserve">Elaboración del decálogo  </w:t>
      </w:r>
    </w:p>
    <w:p w:rsidR="00000000" w:rsidDel="00000000" w:rsidP="00000000" w:rsidRDefault="00000000" w:rsidRPr="00000000" w14:paraId="0000002E">
      <w:pPr>
        <w:spacing w:line="240" w:lineRule="auto"/>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tbl>
      <w:tblPr>
        <w:tblStyle w:val="Table5"/>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gridCol w:w="9029"/>
        <w:tblGridChange w:id="0">
          <w:tblGrid>
            <w:gridCol w:w="9029"/>
            <w:gridCol w:w="9029"/>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contextualSpacing w:val="0"/>
              <w:jc w:val="center"/>
              <w:rPr/>
            </w:pPr>
            <w:r w:rsidDel="00000000" w:rsidR="00000000" w:rsidRPr="00000000">
              <w:rPr>
                <w:rtl w:val="0"/>
              </w:rPr>
              <w:t xml:space="preserve">Mesa de Aplicaciones Móviles para Áreas Metropolitanas </w:t>
            </w:r>
          </w:p>
        </w:tc>
      </w:tr>
    </w:tbl>
    <w:p w:rsidR="00000000" w:rsidDel="00000000" w:rsidP="00000000" w:rsidRDefault="00000000" w:rsidRPr="00000000" w14:paraId="00000031">
      <w:pPr>
        <w:spacing w:after="200" w:line="276" w:lineRule="auto"/>
        <w:contextualSpacing w:val="0"/>
        <w:rPr/>
      </w:pPr>
      <w:r w:rsidDel="00000000" w:rsidR="00000000" w:rsidRPr="00000000">
        <w:rPr>
          <w:rtl w:val="0"/>
        </w:rPr>
      </w:r>
    </w:p>
    <w:p w:rsidR="00000000" w:rsidDel="00000000" w:rsidP="00000000" w:rsidRDefault="00000000" w:rsidRPr="00000000" w14:paraId="00000032">
      <w:pPr>
        <w:spacing w:after="200" w:line="276" w:lineRule="auto"/>
        <w:contextualSpacing w:val="0"/>
        <w:rPr/>
      </w:pPr>
      <w:r w:rsidDel="00000000" w:rsidR="00000000" w:rsidRPr="00000000">
        <w:rPr>
          <w:u w:val="single"/>
          <w:rtl w:val="0"/>
        </w:rPr>
        <w:t xml:space="preserve">Objetivo: </w:t>
      </w:r>
      <w:r w:rsidDel="00000000" w:rsidR="00000000" w:rsidRPr="00000000">
        <w:rPr>
          <w:rtl w:val="0"/>
        </w:rPr>
        <w:t xml:space="preserve">Identificar desafíos técnicos, recomendaciones prácticas y protocolos para el diseño, viabilidad de integración con otras apps de otros niveles de gobierno. </w:t>
      </w:r>
    </w:p>
    <w:p w:rsidR="00000000" w:rsidDel="00000000" w:rsidP="00000000" w:rsidRDefault="00000000" w:rsidRPr="00000000" w14:paraId="00000033">
      <w:pPr>
        <w:numPr>
          <w:ilvl w:val="0"/>
          <w:numId w:val="4"/>
        </w:numPr>
        <w:spacing w:after="200" w:line="276" w:lineRule="auto"/>
        <w:ind w:left="720" w:hanging="360"/>
        <w:contextualSpacing w:val="1"/>
        <w:rPr>
          <w:u w:val="none"/>
        </w:rPr>
      </w:pPr>
      <w:r w:rsidDel="00000000" w:rsidR="00000000" w:rsidRPr="00000000">
        <w:rPr>
          <w:rtl w:val="0"/>
        </w:rPr>
        <w:t xml:space="preserve">Aplicaciones móviles como instrumentos de coordinación entre gobiernos locales. Enfocado en áreas metropolitanas</w:t>
      </w:r>
    </w:p>
    <w:p w:rsidR="00000000" w:rsidDel="00000000" w:rsidP="00000000" w:rsidRDefault="00000000" w:rsidRPr="00000000" w14:paraId="00000034">
      <w:pPr>
        <w:numPr>
          <w:ilvl w:val="0"/>
          <w:numId w:val="4"/>
        </w:numPr>
        <w:spacing w:after="200" w:line="276" w:lineRule="auto"/>
        <w:ind w:left="720" w:hanging="360"/>
        <w:contextualSpacing w:val="1"/>
        <w:rPr>
          <w:u w:val="none"/>
        </w:rPr>
      </w:pPr>
      <w:r w:rsidDel="00000000" w:rsidR="00000000" w:rsidRPr="00000000">
        <w:rPr>
          <w:rtl w:val="0"/>
        </w:rPr>
        <w:t xml:space="preserve">Identificación de aspectos positivos y negativos de avanzar en estos instrumentos mancomunados</w:t>
      </w:r>
    </w:p>
    <w:p w:rsidR="00000000" w:rsidDel="00000000" w:rsidP="00000000" w:rsidRDefault="00000000" w:rsidRPr="00000000" w14:paraId="00000035">
      <w:pPr>
        <w:numPr>
          <w:ilvl w:val="0"/>
          <w:numId w:val="4"/>
        </w:numPr>
        <w:spacing w:after="200" w:line="276" w:lineRule="auto"/>
        <w:ind w:left="720" w:hanging="360"/>
        <w:contextualSpacing w:val="1"/>
        <w:rPr>
          <w:u w:val="none"/>
        </w:rPr>
      </w:pPr>
      <w:r w:rsidDel="00000000" w:rsidR="00000000" w:rsidRPr="00000000">
        <w:rPr>
          <w:rtl w:val="0"/>
        </w:rPr>
        <w:t xml:space="preserve">Espacio de reflexión y generación de propuestas</w:t>
      </w:r>
    </w:p>
    <w:p w:rsidR="00000000" w:rsidDel="00000000" w:rsidP="00000000" w:rsidRDefault="00000000" w:rsidRPr="00000000" w14:paraId="00000036">
      <w:pPr>
        <w:contextualSpacing w:val="0"/>
        <w:rPr/>
      </w:pPr>
      <w:r w:rsidDel="00000000" w:rsidR="00000000" w:rsidRPr="00000000">
        <w:rPr>
          <w:rtl w:val="0"/>
        </w:rPr>
      </w:r>
    </w:p>
    <w:tbl>
      <w:tblPr>
        <w:tblStyle w:val="Table6"/>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gridCol w:w="9029"/>
        <w:tblGridChange w:id="0">
          <w:tblGrid>
            <w:gridCol w:w="9029"/>
            <w:gridCol w:w="9029"/>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contextualSpacing w:val="0"/>
              <w:jc w:val="center"/>
              <w:rPr/>
            </w:pPr>
            <w:r w:rsidDel="00000000" w:rsidR="00000000" w:rsidRPr="00000000">
              <w:rPr>
                <w:rtl w:val="0"/>
              </w:rPr>
              <w:t xml:space="preserve">Mesa de Interoperabilidad e integración de sistemas </w:t>
            </w:r>
          </w:p>
        </w:tc>
      </w:tr>
    </w:tbl>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spacing w:after="200" w:line="276" w:lineRule="auto"/>
        <w:contextualSpacing w:val="0"/>
        <w:rPr/>
      </w:pPr>
      <w:r w:rsidDel="00000000" w:rsidR="00000000" w:rsidRPr="00000000">
        <w:rPr>
          <w:u w:val="single"/>
          <w:rtl w:val="0"/>
        </w:rPr>
        <w:t xml:space="preserve">Objetivo:</w:t>
      </w:r>
      <w:r w:rsidDel="00000000" w:rsidR="00000000" w:rsidRPr="00000000">
        <w:rPr>
          <w:rtl w:val="0"/>
        </w:rPr>
        <w:t xml:space="preserve"> Elaboración de un documento de “buenas prácticas para la interoperabilidad y el diálogo entre sistemas” </w:t>
      </w:r>
    </w:p>
    <w:p w:rsidR="00000000" w:rsidDel="00000000" w:rsidP="00000000" w:rsidRDefault="00000000" w:rsidRPr="00000000" w14:paraId="0000003A">
      <w:pPr>
        <w:numPr>
          <w:ilvl w:val="0"/>
          <w:numId w:val="5"/>
        </w:numPr>
        <w:spacing w:line="240" w:lineRule="auto"/>
        <w:ind w:left="720" w:hanging="360"/>
        <w:contextualSpacing w:val="1"/>
        <w:rPr>
          <w:u w:val="none"/>
        </w:rPr>
      </w:pPr>
      <w:r w:rsidDel="00000000" w:rsidR="00000000" w:rsidRPr="00000000">
        <w:rPr>
          <w:rtl w:val="0"/>
        </w:rPr>
        <w:t xml:space="preserve">Presentación de problemas comunes en organizaciones complejas: lograr una integración e interoperabilidad de los sistemas y las bases de datos</w:t>
      </w:r>
    </w:p>
    <w:p w:rsidR="00000000" w:rsidDel="00000000" w:rsidP="00000000" w:rsidRDefault="00000000" w:rsidRPr="00000000" w14:paraId="0000003B">
      <w:pPr>
        <w:numPr>
          <w:ilvl w:val="0"/>
          <w:numId w:val="5"/>
        </w:numPr>
        <w:spacing w:line="240" w:lineRule="auto"/>
        <w:ind w:left="720" w:hanging="360"/>
        <w:contextualSpacing w:val="1"/>
        <w:rPr>
          <w:u w:val="none"/>
        </w:rPr>
      </w:pPr>
      <w:r w:rsidDel="00000000" w:rsidR="00000000" w:rsidRPr="00000000">
        <w:rPr>
          <w:rtl w:val="0"/>
        </w:rPr>
        <w:t xml:space="preserve">Presentación de experiencias </w:t>
      </w:r>
    </w:p>
    <w:p w:rsidR="00000000" w:rsidDel="00000000" w:rsidP="00000000" w:rsidRDefault="00000000" w:rsidRPr="00000000" w14:paraId="0000003C">
      <w:pPr>
        <w:numPr>
          <w:ilvl w:val="0"/>
          <w:numId w:val="5"/>
        </w:numPr>
        <w:spacing w:line="240" w:lineRule="auto"/>
        <w:ind w:left="720" w:hanging="360"/>
        <w:contextualSpacing w:val="1"/>
        <w:rPr>
          <w:u w:val="none"/>
        </w:rPr>
      </w:pPr>
      <w:r w:rsidDel="00000000" w:rsidR="00000000" w:rsidRPr="00000000">
        <w:rPr>
          <w:rtl w:val="0"/>
        </w:rPr>
        <w:t xml:space="preserve">Espacio de reflexión y generación de propuestas</w:t>
      </w:r>
    </w:p>
    <w:p w:rsidR="00000000" w:rsidDel="00000000" w:rsidP="00000000" w:rsidRDefault="00000000" w:rsidRPr="00000000" w14:paraId="0000003D">
      <w:pPr>
        <w:spacing w:line="240" w:lineRule="auto"/>
        <w:contextualSpacing w:val="0"/>
        <w:rPr/>
      </w:pPr>
      <w:r w:rsidDel="00000000" w:rsidR="00000000" w:rsidRPr="00000000">
        <w:rPr>
          <w:rtl w:val="0"/>
        </w:rPr>
      </w:r>
    </w:p>
    <w:p w:rsidR="00000000" w:rsidDel="00000000" w:rsidP="00000000" w:rsidRDefault="00000000" w:rsidRPr="00000000" w14:paraId="0000003E">
      <w:pPr>
        <w:spacing w:line="240" w:lineRule="auto"/>
        <w:contextualSpacing w:val="0"/>
        <w:rPr>
          <w:b w:val="1"/>
          <w:u w:val="single"/>
        </w:rPr>
      </w:pPr>
      <w:r w:rsidDel="00000000" w:rsidR="00000000" w:rsidRPr="00000000">
        <w:rPr>
          <w:rtl w:val="0"/>
        </w:rPr>
      </w:r>
    </w:p>
    <w:p w:rsidR="00000000" w:rsidDel="00000000" w:rsidP="00000000" w:rsidRDefault="00000000" w:rsidRPr="00000000" w14:paraId="0000003F">
      <w:pPr>
        <w:spacing w:line="240" w:lineRule="auto"/>
        <w:contextualSpacing w:val="0"/>
        <w:rPr>
          <w:b w:val="1"/>
          <w:u w:val="single"/>
        </w:rPr>
      </w:pPr>
      <w:r w:rsidDel="00000000" w:rsidR="00000000" w:rsidRPr="00000000">
        <w:rPr>
          <w:b w:val="1"/>
          <w:u w:val="single"/>
          <w:rtl w:val="0"/>
        </w:rPr>
        <w:t xml:space="preserve">Tareas sugeridas según roles </w:t>
      </w:r>
      <w:r w:rsidDel="00000000" w:rsidR="00000000" w:rsidRPr="00000000">
        <w:rPr>
          <w:b w:val="1"/>
          <w:u w:val="single"/>
          <w:rtl w:val="0"/>
        </w:rPr>
        <w:t xml:space="preserve">de los participantes:</w:t>
      </w:r>
    </w:p>
    <w:p w:rsidR="00000000" w:rsidDel="00000000" w:rsidP="00000000" w:rsidRDefault="00000000" w:rsidRPr="00000000" w14:paraId="00000040">
      <w:pPr>
        <w:spacing w:line="240" w:lineRule="auto"/>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u w:val="single"/>
          <w:rtl w:val="0"/>
        </w:rPr>
        <w:t xml:space="preserve">Tareas del facilitador</w:t>
      </w:r>
      <w:r w:rsidDel="00000000" w:rsidR="00000000" w:rsidRPr="00000000">
        <w:rPr>
          <w:rtl w:val="0"/>
        </w:rPr>
        <w:t xml:space="preserve">: hacer una breve introducción y presentación de la temática a abordar y de los oradores, de los tiempos con que disponen los participantes para trabajar, el/los objetivos de la mesa. También explicará el objetivo a conseguir como producto de la mesa de trabajo. En caso de no existir una exposición inicial, será el facilitador quien canalice el trabajo e induzca al abordaje y desenvolvimiento de la temática. </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u w:val="single"/>
          <w:rtl w:val="0"/>
        </w:rPr>
        <w:t xml:space="preserve">Tareas de los oradores</w:t>
      </w:r>
      <w:r w:rsidDel="00000000" w:rsidR="00000000" w:rsidRPr="00000000">
        <w:rPr>
          <w:rtl w:val="0"/>
        </w:rPr>
        <w:t xml:space="preserve">: exponer las experiencias o proyectos relacionados a la temática de la mesa a fin de proveer de contenidos prácticos y teóricos que sirvan de insumo para la consecución del objetivo propuesto para la mesa. El tiempo con que se cuenta para presentar las ideas, conceptos y experiencias es de 15 minutos.  </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t xml:space="preserve">Según la temática de cada mesa, puede haber o no una exposición de puntapié inicial. En caso de no contar con ella, el facilitador de cada mesa organizará el trabajo, ordenando la participación de cada uno de los miembros de la mesa y asistiendo en la consecución de los productos esperados. </w:t>
      </w:r>
    </w:p>
    <w:p w:rsidR="00000000" w:rsidDel="00000000" w:rsidP="00000000" w:rsidRDefault="00000000" w:rsidRPr="00000000" w14:paraId="00000046">
      <w:pPr>
        <w:contextualSpacing w:val="0"/>
        <w:rPr/>
      </w:pPr>
      <w:r w:rsidDel="00000000" w:rsidR="00000000" w:rsidRPr="00000000">
        <w:rPr>
          <w:rtl w:val="0"/>
        </w:rPr>
        <w:t xml:space="preserve"> </w:t>
      </w:r>
    </w:p>
    <w:p w:rsidR="00000000" w:rsidDel="00000000" w:rsidP="00000000" w:rsidRDefault="00000000" w:rsidRPr="00000000" w14:paraId="00000047">
      <w:pPr>
        <w:contextualSpacing w:val="0"/>
        <w:rPr/>
      </w:pPr>
      <w:r w:rsidDel="00000000" w:rsidR="00000000" w:rsidRPr="00000000">
        <w:rPr>
          <w:u w:val="single"/>
          <w:rtl w:val="0"/>
        </w:rPr>
        <w:t xml:space="preserve">Tareas del resto de los integrantes de cada mesa</w:t>
      </w:r>
      <w:r w:rsidDel="00000000" w:rsidR="00000000" w:rsidRPr="00000000">
        <w:rPr>
          <w:rtl w:val="0"/>
        </w:rPr>
        <w:t xml:space="preserve">: acompañar el desarrollo de la mesa de trabajo con proactividad y deseo de contribuir con ideas y experiencias a la concreción del objetivo puntual de la mesa. </w:t>
      </w:r>
    </w:p>
    <w:p w:rsidR="00000000" w:rsidDel="00000000" w:rsidP="00000000" w:rsidRDefault="00000000" w:rsidRPr="00000000" w14:paraId="00000048">
      <w:pPr>
        <w:spacing w:line="240" w:lineRule="auto"/>
        <w:contextualSpacing w:val="0"/>
        <w:rPr/>
      </w:pPr>
      <w:r w:rsidDel="00000000" w:rsidR="00000000" w:rsidRPr="00000000">
        <w:rPr>
          <w:rtl w:val="0"/>
        </w:rPr>
      </w:r>
    </w:p>
    <w:p w:rsidR="00000000" w:rsidDel="00000000" w:rsidP="00000000" w:rsidRDefault="00000000" w:rsidRPr="00000000" w14:paraId="00000049">
      <w:pPr>
        <w:spacing w:line="240" w:lineRule="auto"/>
        <w:contextualSpacing w:val="0"/>
        <w:rPr/>
      </w:pPr>
      <w:r w:rsidDel="00000000" w:rsidR="00000000" w:rsidRPr="00000000">
        <w:rPr>
          <w:rtl w:val="0"/>
        </w:rPr>
      </w:r>
    </w:p>
    <w:p w:rsidR="00000000" w:rsidDel="00000000" w:rsidP="00000000" w:rsidRDefault="00000000" w:rsidRPr="00000000" w14:paraId="0000004A">
      <w:pPr>
        <w:spacing w:line="240" w:lineRule="auto"/>
        <w:contextualSpacing w:val="0"/>
        <w:rPr/>
      </w:pPr>
      <w:r w:rsidDel="00000000" w:rsidR="00000000" w:rsidRPr="00000000">
        <w:rPr>
          <w:rtl w:val="0"/>
        </w:rPr>
      </w:r>
    </w:p>
    <w:p w:rsidR="00000000" w:rsidDel="00000000" w:rsidP="00000000" w:rsidRDefault="00000000" w:rsidRPr="00000000" w14:paraId="0000004B">
      <w:pPr>
        <w:spacing w:after="200" w:line="276" w:lineRule="auto"/>
        <w:contextualSpacing w:val="0"/>
        <w:rPr/>
      </w:pPr>
      <w:r w:rsidDel="00000000" w:rsidR="00000000" w:rsidRPr="00000000">
        <w:rPr>
          <w:rtl w:val="0"/>
        </w:rPr>
      </w:r>
    </w:p>
    <w:p w:rsidR="00000000" w:rsidDel="00000000" w:rsidP="00000000" w:rsidRDefault="00000000" w:rsidRPr="00000000" w14:paraId="0000004C">
      <w:pPr>
        <w:spacing w:line="240" w:lineRule="auto"/>
        <w:contextualSpacing w:val="0"/>
        <w:rPr/>
      </w:pPr>
      <w:r w:rsidDel="00000000" w:rsidR="00000000" w:rsidRPr="00000000">
        <w:rPr>
          <w:rtl w:val="0"/>
        </w:rPr>
      </w:r>
    </w:p>
    <w:p w:rsidR="00000000" w:rsidDel="00000000" w:rsidP="00000000" w:rsidRDefault="00000000" w:rsidRPr="00000000" w14:paraId="0000004D">
      <w:pPr>
        <w:spacing w:line="240" w:lineRule="auto"/>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spacing w:line="240" w:lineRule="auto"/>
        <w:contextualSpacing w:val="0"/>
        <w:rPr/>
      </w:pPr>
      <w:r w:rsidDel="00000000" w:rsidR="00000000" w:rsidRPr="00000000">
        <w:rPr>
          <w:rtl w:val="0"/>
        </w:rPr>
      </w:r>
    </w:p>
    <w:p w:rsidR="00000000" w:rsidDel="00000000" w:rsidP="00000000" w:rsidRDefault="00000000" w:rsidRPr="00000000" w14:paraId="00000050">
      <w:pPr>
        <w:spacing w:line="240" w:lineRule="auto"/>
        <w:contextualSpacing w:val="0"/>
        <w:rPr/>
      </w:pPr>
      <w:r w:rsidDel="00000000" w:rsidR="00000000" w:rsidRPr="00000000">
        <w:rPr>
          <w:rtl w:val="0"/>
        </w:rPr>
        <w:t xml:space="preserve"> </w:t>
      </w:r>
    </w:p>
    <w:p w:rsidR="00000000" w:rsidDel="00000000" w:rsidP="00000000" w:rsidRDefault="00000000" w:rsidRPr="00000000" w14:paraId="00000051">
      <w:pPr>
        <w:widowControl w:val="0"/>
        <w:spacing w:line="240" w:lineRule="auto"/>
        <w:contextualSpacing w:val="0"/>
        <w:rPr/>
      </w:pP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