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95" w:rsidRDefault="00997895" w:rsidP="00997895">
      <w:pPr>
        <w:spacing w:line="276" w:lineRule="auto"/>
        <w:jc w:val="right"/>
        <w:rPr>
          <w:rFonts w:ascii="Calibri" w:hAnsi="Calibri" w:cs="Arial"/>
          <w:b/>
          <w:sz w:val="28"/>
          <w:szCs w:val="28"/>
        </w:rPr>
      </w:pPr>
    </w:p>
    <w:p w:rsidR="00224FA9" w:rsidRPr="00224FA9" w:rsidRDefault="00224FA9" w:rsidP="00224FA9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  <w:lang w:val="es-AR" w:eastAsia="en-US"/>
        </w:rPr>
      </w:pPr>
      <w:r w:rsidRPr="00224FA9">
        <w:rPr>
          <w:rFonts w:ascii="Calibri" w:eastAsia="Calibri" w:hAnsi="Calibri" w:cs="Calibri"/>
          <w:sz w:val="24"/>
          <w:szCs w:val="24"/>
          <w:lang w:val="es-AR" w:eastAsia="en-US"/>
        </w:rPr>
        <w:t>FONDO DE INICIATIVAS ESTUDIANTILES</w:t>
      </w:r>
      <w:r w:rsidR="008E67D4">
        <w:rPr>
          <w:rFonts w:ascii="Calibri" w:eastAsia="Calibri" w:hAnsi="Calibri" w:cs="Calibri"/>
          <w:sz w:val="24"/>
          <w:szCs w:val="24"/>
          <w:lang w:val="es-AR" w:eastAsia="en-US"/>
        </w:rPr>
        <w:t xml:space="preserve"> </w:t>
      </w:r>
    </w:p>
    <w:p w:rsidR="00224FA9" w:rsidRPr="00224FA9" w:rsidRDefault="00224FA9" w:rsidP="00224FA9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es-AR" w:eastAsia="en-US"/>
        </w:rPr>
      </w:pPr>
      <w:r w:rsidRPr="00224FA9">
        <w:rPr>
          <w:rFonts w:ascii="Calibri" w:eastAsia="Calibri" w:hAnsi="Calibri" w:cs="Calibri"/>
          <w:b/>
          <w:color w:val="000000"/>
          <w:sz w:val="24"/>
          <w:szCs w:val="24"/>
          <w:lang w:val="es-AR" w:eastAsia="en-US"/>
        </w:rPr>
        <w:t>BASES Y CONDICIONES</w:t>
      </w:r>
    </w:p>
    <w:p w:rsidR="00224FA9" w:rsidRDefault="008E67D4" w:rsidP="00224FA9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DESTINATARIOS/AS</w:t>
      </w:r>
    </w:p>
    <w:p w:rsidR="00224FA9" w:rsidRPr="00224FA9" w:rsidRDefault="00224FA9" w:rsidP="008E67D4">
      <w:pPr>
        <w:shd w:val="clear" w:color="auto" w:fill="FFFFFF"/>
        <w:spacing w:before="300" w:after="150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La Secretaría de Políticas Públicas y Planificación convoca a la tercera edición del Programa Fondo de Iniciativas Estudiantiles. El mismo está destinado a estudiantes de grado y pregrado de la Universidad Nacional de Cuyo que acrediten condición de alumno/a regular.</w:t>
      </w:r>
    </w:p>
    <w:p w:rsidR="00224FA9" w:rsidRPr="008E67D4" w:rsidRDefault="008E67D4" w:rsidP="008E67D4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OBJETIVOS</w:t>
      </w:r>
    </w:p>
    <w:p w:rsidR="00224FA9" w:rsidRPr="00224FA9" w:rsidRDefault="00537620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La convocatoria tiene por objetivos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p</w:t>
      </w:r>
      <w:r w:rsidR="00224FA9"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romover el desarrollo de proyectos colectivos que integren el con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t>ocimiento generado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en las aulas,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f</w:t>
      </w:r>
      <w:r w:rsidR="00224FA9"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ortalecer los lazos, y la identidad del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“ser” estudiante universitario/a y a</w:t>
      </w:r>
      <w:r w:rsidR="00224FA9"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mpliar los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canales de participación del estudiantado.</w:t>
      </w:r>
    </w:p>
    <w:p w:rsidR="008E67D4" w:rsidRDefault="008E67D4" w:rsidP="008E67D4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CONDICIONES</w:t>
      </w:r>
    </w:p>
    <w:p w:rsidR="00224FA9" w:rsidRPr="00224FA9" w:rsidRDefault="00224FA9" w:rsidP="008E67D4">
      <w:pPr>
        <w:shd w:val="clear" w:color="auto" w:fill="FFFFFF"/>
        <w:spacing w:before="300" w:after="150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Se financiarán proyectos e iniciativas realizados por grupos de estudiantes que acrediten condición de alumno/a regular, según los criterios de la </w:t>
      </w:r>
      <w:proofErr w:type="spellStart"/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UNCuyo</w:t>
      </w:r>
      <w:proofErr w:type="spellEnd"/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, de cualquiera de sus carreras de grado y pregrado.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Los proyectos presentados deberán contar con el ava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>l de un/a docente universitario/a (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JTP, Adjunto o 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>Titular -efectivos o interinos-</w:t>
      </w:r>
      <w:r w:rsidR="00537620">
        <w:rPr>
          <w:rFonts w:ascii="Calibri" w:hAnsi="Calibri" w:cs="Calibri"/>
          <w:color w:val="000000"/>
          <w:sz w:val="22"/>
          <w:szCs w:val="22"/>
          <w:lang w:val="es-AR" w:eastAsia="es-AR"/>
        </w:rPr>
        <w:t>)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.</w:t>
      </w:r>
    </w:p>
    <w:p w:rsidR="00224FA9" w:rsidRPr="00224FA9" w:rsidRDefault="00250C5A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Los/</w:t>
      </w:r>
      <w:proofErr w:type="gramStart"/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>as</w:t>
      </w:r>
      <w:proofErr w:type="gramEnd"/>
      <w:r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</w:t>
      </w:r>
      <w:r w:rsidR="00224FA9"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participantes deberán presentar: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- Formulario para la presentación del proyecto.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- Certificado de alumno/a regular del año 2018 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- Fotocopias de DNI </w:t>
      </w:r>
      <w:r w:rsidR="00250C5A">
        <w:rPr>
          <w:rFonts w:ascii="Calibri" w:hAnsi="Calibri" w:cs="Calibri"/>
          <w:color w:val="000000"/>
          <w:sz w:val="22"/>
          <w:szCs w:val="22"/>
          <w:lang w:val="es-AR" w:eastAsia="es-AR"/>
        </w:rPr>
        <w:t>de cada participante</w:t>
      </w:r>
    </w:p>
    <w:p w:rsidR="00224FA9" w:rsidRPr="00224FA9" w:rsidRDefault="008E67D4" w:rsidP="008E67D4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PRESENTACIÓN DE LOS PROYECTOS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Se priorizarán aquellos proyectos que se enmarquen en los siguientes ejes: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Construcción de ciudadanía: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 Formación en valores democráticos, organización y representación política. Promoción de Derechos Humanos, sociales, culturales, políticos y económicos. Medio Ambiente.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Género y Diversidad: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 Feminismos y participación político-social de las mujeres. Educación Sexual Integral, Sexualidades e Identidad de género. Nuevas Masculinidades. Perspectiva de género y Universidad.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Formación académica: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 Jornadas Interdisciplinarias o por carrera. Encuentros de debate. Medios virtuales de difusión. Ferias de divulgación científica. Congresos, exposiciones y todo tipo de actividades que complementen la formación curricular.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lastRenderedPageBreak/>
        <w:t>Cultura e identidad: 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Recuperación del patrimonio Histórico y Cultural regional. Promoción del Pensamiento y sentido de pertenencia nacional y latinoamericano a través del arte y la cultura.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La convocatoria se realizará a partir del día</w:t>
      </w:r>
      <w:r w:rsidRPr="00224FA9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 19 de marzo 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y la fecha límite para la presentación de proyectos es el día</w:t>
      </w:r>
      <w:r w:rsidRPr="00224FA9">
        <w:rPr>
          <w:rFonts w:ascii="Calibri" w:hAnsi="Calibri" w:cs="Calibri"/>
          <w:b/>
          <w:bCs/>
          <w:color w:val="000000"/>
          <w:sz w:val="22"/>
          <w:szCs w:val="22"/>
          <w:lang w:val="es-AR" w:eastAsia="es-AR"/>
        </w:rPr>
        <w:t> 20 de abril (inclusive) </w:t>
      </w: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del corriente hasta las 13 horas. La presentación de los proyectos se realizará a través del formulario y con la presentación de toda la documentación en la Secretaria de Políticas Públicas y Planificación (Rectorado nuevo 2° piso).</w:t>
      </w:r>
    </w:p>
    <w:p w:rsidR="00224FA9" w:rsidRPr="00224FA9" w:rsidRDefault="008E67D4" w:rsidP="008E67D4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PROCESO DE SELECCIÓN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La selección de las actividades presentadas estará a cargo de un comité evaluador que tendrá en cuenta la pertinencia e impacto de los proyectos propuestas, en función de los ejes priorizados.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El comité evaluador estará compuesto por autoridades de la Secretaría de Políticas Públicas y Planificación, los responsables de la coordinación del programa, y miembros  de distintas unidades académicas que sean agentes externos a la Secretaría.</w:t>
      </w:r>
    </w:p>
    <w:p w:rsidR="00224FA9" w:rsidRPr="00224FA9" w:rsidRDefault="008E67D4" w:rsidP="008E67D4">
      <w:pPr>
        <w:shd w:val="clear" w:color="auto" w:fill="FFFFFF"/>
        <w:spacing w:before="300" w:after="150"/>
        <w:jc w:val="center"/>
        <w:outlineLvl w:val="2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PROYECTOS SELECCIONADOS</w:t>
      </w:r>
    </w:p>
    <w:p w:rsidR="00224FA9" w:rsidRPr="00224FA9" w:rsidRDefault="00224FA9" w:rsidP="00224FA9">
      <w:pPr>
        <w:shd w:val="clear" w:color="auto" w:fill="FFFFFF"/>
        <w:spacing w:after="150"/>
        <w:rPr>
          <w:rFonts w:ascii="Calibri" w:hAnsi="Calibri" w:cs="Calibri"/>
          <w:color w:val="000000"/>
          <w:sz w:val="22"/>
          <w:szCs w:val="22"/>
          <w:lang w:val="es-AR" w:eastAsia="es-AR"/>
        </w:rPr>
      </w:pPr>
      <w:r w:rsidRPr="00224FA9">
        <w:rPr>
          <w:rFonts w:ascii="Calibri" w:hAnsi="Calibri" w:cs="Calibri"/>
          <w:color w:val="000000"/>
          <w:sz w:val="22"/>
          <w:szCs w:val="22"/>
          <w:lang w:val="es-AR" w:eastAsia="es-AR"/>
        </w:rPr>
        <w:t>Los proyectos que sean aprobados contarán con un financiamiento de hasta $25.000 cuyo monto deberá destinarse a la implementación de la propuesta. La Secretaría de Políticas Públicas y Planificación administrara los fondos de cada proyecto según el monto aprobado.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 </w:t>
      </w:r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br/>
        <w:t>Los resultados de la selección de propuestas serán comunica</w:t>
      </w:r>
      <w:r w:rsidR="00537620">
        <w:rPr>
          <w:rFonts w:ascii="Calibri" w:hAnsi="Calibri" w:cs="Calibri"/>
          <w:color w:val="000000"/>
          <w:sz w:val="22"/>
          <w:szCs w:val="22"/>
          <w:lang w:val="es-AR" w:eastAsia="es-AR"/>
        </w:rPr>
        <w:t xml:space="preserve">dos en la página web </w:t>
      </w:r>
      <w:bookmarkStart w:id="0" w:name="_GoBack"/>
      <w:bookmarkEnd w:id="0"/>
      <w:r w:rsidR="008E67D4">
        <w:rPr>
          <w:rFonts w:ascii="Calibri" w:hAnsi="Calibri" w:cs="Calibri"/>
          <w:color w:val="000000"/>
          <w:sz w:val="22"/>
          <w:szCs w:val="22"/>
          <w:lang w:val="es-AR" w:eastAsia="es-AR"/>
        </w:rPr>
        <w:t>de la Secretaría.</w:t>
      </w:r>
    </w:p>
    <w:p w:rsidR="00997895" w:rsidRPr="00224FA9" w:rsidRDefault="00997895" w:rsidP="00997895">
      <w:pPr>
        <w:spacing w:line="276" w:lineRule="auto"/>
        <w:jc w:val="right"/>
        <w:rPr>
          <w:rFonts w:ascii="Calibri" w:hAnsi="Calibri" w:cs="Arial"/>
          <w:b/>
          <w:sz w:val="28"/>
          <w:szCs w:val="28"/>
          <w:lang w:val="es-AR"/>
        </w:rPr>
      </w:pPr>
    </w:p>
    <w:p w:rsidR="00997895" w:rsidRPr="00081AC5" w:rsidRDefault="00997895" w:rsidP="0039496F">
      <w:pPr>
        <w:pStyle w:val="Normal12pt"/>
        <w:spacing w:before="0" w:after="0"/>
        <w:rPr>
          <w:rFonts w:ascii="Calibri" w:hAnsi="Calibri" w:cs="Calibri"/>
          <w:sz w:val="28"/>
          <w:szCs w:val="28"/>
        </w:rPr>
      </w:pPr>
    </w:p>
    <w:sectPr w:rsidR="00997895" w:rsidRPr="00081AC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E2B" w:rsidRDefault="00230E2B" w:rsidP="00CD40F6">
      <w:r>
        <w:separator/>
      </w:r>
    </w:p>
  </w:endnote>
  <w:endnote w:type="continuationSeparator" w:id="0">
    <w:p w:rsidR="00230E2B" w:rsidRDefault="00230E2B" w:rsidP="00CD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E2B" w:rsidRDefault="00230E2B" w:rsidP="00CD40F6">
      <w:r>
        <w:separator/>
      </w:r>
    </w:p>
  </w:footnote>
  <w:footnote w:type="continuationSeparator" w:id="0">
    <w:p w:rsidR="00230E2B" w:rsidRDefault="00230E2B" w:rsidP="00CD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0F6" w:rsidRDefault="00CD40F6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9E504D" wp14:editId="217B7AC8">
              <wp:simplePos x="0" y="0"/>
              <wp:positionH relativeFrom="column">
                <wp:posOffset>3517265</wp:posOffset>
              </wp:positionH>
              <wp:positionV relativeFrom="paragraph">
                <wp:posOffset>96520</wp:posOffset>
              </wp:positionV>
              <wp:extent cx="2679700" cy="533400"/>
              <wp:effectExtent l="0" t="0" r="635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40F6" w:rsidRPr="00CD40F6" w:rsidRDefault="00411F7D" w:rsidP="00CD40F6">
                          <w:pPr>
                            <w:pStyle w:val="Prrafodelista"/>
                            <w:numPr>
                              <w:ilvl w:val="0"/>
                              <w:numId w:val="2"/>
                            </w:num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2018</w:t>
                          </w:r>
                        </w:p>
                        <w:p w:rsidR="00CD40F6" w:rsidRPr="00CD40F6" w:rsidRDefault="00411F7D" w:rsidP="00411F7D">
                          <w:pPr>
                            <w:ind w:left="36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“Año del Centenario de la Reforma    Universitaria”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E504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6.95pt;margin-top:7.6pt;width:211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" stroked="f">
              <v:textbox>
                <w:txbxContent>
                  <w:p w:rsidR="00CD40F6" w:rsidRPr="00CD40F6" w:rsidRDefault="00411F7D" w:rsidP="00CD40F6">
                    <w:pPr>
                      <w:pStyle w:val="Prrafodelista"/>
                      <w:numPr>
                        <w:ilvl w:val="0"/>
                        <w:numId w:val="2"/>
                      </w:numPr>
                      <w:rPr>
                        <w:b/>
                      </w:rPr>
                    </w:pPr>
                    <w:r>
                      <w:rPr>
                        <w:b/>
                      </w:rPr>
                      <w:t>2018</w:t>
                    </w:r>
                  </w:p>
                  <w:p w:rsidR="00CD40F6" w:rsidRPr="00CD40F6" w:rsidRDefault="00411F7D" w:rsidP="00411F7D">
                    <w:pPr>
                      <w:ind w:left="360"/>
                      <w:rPr>
                        <w:i/>
                      </w:rPr>
                    </w:pPr>
                    <w:r>
                      <w:rPr>
                        <w:i/>
                      </w:rPr>
                      <w:t>“Año del Centenario de la Reforma    Universitaria”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19221836" wp14:editId="4C078305">
          <wp:extent cx="3517900" cy="634040"/>
          <wp:effectExtent l="0" t="0" r="6350" b="0"/>
          <wp:docPr id="1" name="Imagen 1" descr="F:\A.P.S. y E\2017\Membrete\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.P.S. y E\2017\Membrete\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63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40F6" w:rsidRDefault="00CD40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.25pt;height:5.25pt;visibility:visible;mso-wrap-style:square" o:bullet="t">
        <v:imagedata r:id="rId1" o:title=""/>
      </v:shape>
    </w:pict>
  </w:numPicBullet>
  <w:abstractNum w:abstractNumId="0">
    <w:nsid w:val="181A54DB"/>
    <w:multiLevelType w:val="hybridMultilevel"/>
    <w:tmpl w:val="1504B7F4"/>
    <w:lvl w:ilvl="0" w:tplc="C794F8E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A6FFE"/>
    <w:multiLevelType w:val="hybridMultilevel"/>
    <w:tmpl w:val="757C958E"/>
    <w:lvl w:ilvl="0" w:tplc="EACE5F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601C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649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21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401E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143A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4C1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442F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00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35C49B0"/>
    <w:multiLevelType w:val="hybridMultilevel"/>
    <w:tmpl w:val="BE2AEA7E"/>
    <w:lvl w:ilvl="0" w:tplc="030AFBB8">
      <w:start w:val="2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ECF8703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C0A0011">
      <w:start w:val="1"/>
      <w:numFmt w:val="decimal"/>
      <w:lvlText w:val="%3)"/>
      <w:lvlJc w:val="left"/>
      <w:pPr>
        <w:ind w:left="1457" w:hanging="180"/>
      </w:pPr>
      <w:rPr>
        <w:b/>
      </w:rPr>
    </w:lvl>
    <w:lvl w:ilvl="3" w:tplc="0C0A001B">
      <w:start w:val="1"/>
      <w:numFmt w:val="lowerRoman"/>
      <w:lvlText w:val="%4."/>
      <w:lvlJc w:val="right"/>
      <w:pPr>
        <w:ind w:left="2880" w:hanging="360"/>
      </w:pPr>
      <w:rPr>
        <w:b w:val="0"/>
      </w:r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14FD4"/>
    <w:multiLevelType w:val="hybridMultilevel"/>
    <w:tmpl w:val="99D62E8A"/>
    <w:lvl w:ilvl="0" w:tplc="E2881B42">
      <w:start w:val="1"/>
      <w:numFmt w:val="upperRoman"/>
      <w:lvlText w:val="%1."/>
      <w:lvlJc w:val="right"/>
      <w:pPr>
        <w:ind w:left="1996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4FBE6FB6"/>
    <w:multiLevelType w:val="hybridMultilevel"/>
    <w:tmpl w:val="E640A824"/>
    <w:lvl w:ilvl="0" w:tplc="0E1CC3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7E62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4E6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EEF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8D5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BE46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21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8B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D47A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F6"/>
    <w:rsid w:val="00026113"/>
    <w:rsid w:val="000B3348"/>
    <w:rsid w:val="000C2112"/>
    <w:rsid w:val="00224FA9"/>
    <w:rsid w:val="00230E2B"/>
    <w:rsid w:val="00250C5A"/>
    <w:rsid w:val="00327056"/>
    <w:rsid w:val="0039496F"/>
    <w:rsid w:val="003F10FD"/>
    <w:rsid w:val="00411F7D"/>
    <w:rsid w:val="004A33E9"/>
    <w:rsid w:val="00537620"/>
    <w:rsid w:val="0064227B"/>
    <w:rsid w:val="00753A62"/>
    <w:rsid w:val="008E67D4"/>
    <w:rsid w:val="00997895"/>
    <w:rsid w:val="009B2FD1"/>
    <w:rsid w:val="00B36E72"/>
    <w:rsid w:val="00BE18AD"/>
    <w:rsid w:val="00C254C8"/>
    <w:rsid w:val="00CD40F6"/>
    <w:rsid w:val="00E2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7855340-4EC5-4916-8B5F-846593065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40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40F6"/>
  </w:style>
  <w:style w:type="paragraph" w:styleId="Piedepgina">
    <w:name w:val="footer"/>
    <w:basedOn w:val="Normal"/>
    <w:link w:val="PiedepginaCar"/>
    <w:uiPriority w:val="99"/>
    <w:unhideWhenUsed/>
    <w:rsid w:val="00CD40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0F6"/>
  </w:style>
  <w:style w:type="paragraph" w:styleId="Textodeglobo">
    <w:name w:val="Balloon Text"/>
    <w:basedOn w:val="Normal"/>
    <w:link w:val="TextodegloboCar"/>
    <w:uiPriority w:val="99"/>
    <w:semiHidden/>
    <w:unhideWhenUsed/>
    <w:rsid w:val="00CD40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0F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D40F6"/>
    <w:pPr>
      <w:ind w:left="720"/>
      <w:contextualSpacing/>
    </w:pPr>
  </w:style>
  <w:style w:type="paragraph" w:customStyle="1" w:styleId="Normal12pt">
    <w:name w:val="Normal + 12 pt"/>
    <w:aliases w:val="Negrita,Después:  0 pto,Interlineado:  sencillo"/>
    <w:basedOn w:val="Normal"/>
    <w:rsid w:val="00997895"/>
    <w:pPr>
      <w:spacing w:before="120" w:after="200" w:line="276" w:lineRule="auto"/>
      <w:ind w:firstLine="709"/>
      <w:jc w:val="both"/>
    </w:pPr>
    <w:rPr>
      <w:rFonts w:ascii="Tahoma" w:hAnsi="Tahoma" w:cs="Tahoma"/>
      <w:sz w:val="22"/>
      <w:szCs w:val="22"/>
      <w:lang w:val="es-AR" w:eastAsia="es-AR"/>
    </w:rPr>
  </w:style>
  <w:style w:type="paragraph" w:customStyle="1" w:styleId="Default">
    <w:name w:val="Default"/>
    <w:rsid w:val="00997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MARTIN, German</dc:creator>
  <cp:lastModifiedBy>Noelia</cp:lastModifiedBy>
  <cp:revision>3</cp:revision>
  <dcterms:created xsi:type="dcterms:W3CDTF">2018-03-13T13:50:00Z</dcterms:created>
  <dcterms:modified xsi:type="dcterms:W3CDTF">2018-03-13T15:06:00Z</dcterms:modified>
</cp:coreProperties>
</file>