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B8" w:rsidRPr="001F55BA" w:rsidRDefault="00157808" w:rsidP="003F25B8">
      <w:pPr>
        <w:pStyle w:val="Textoindependiente"/>
        <w:spacing w:after="0"/>
        <w:ind w:firstLine="1416"/>
        <w:jc w:val="both"/>
        <w:rPr>
          <w:rFonts w:asciiTheme="minorHAnsi" w:hAnsiTheme="minorHAnsi" w:cstheme="minorHAnsi"/>
          <w:sz w:val="22"/>
          <w:szCs w:val="22"/>
          <w:lang w:val="es-ES"/>
        </w:rPr>
      </w:pPr>
      <w:r w:rsidRPr="005925D1">
        <w:rPr>
          <w:rFonts w:asciiTheme="minorHAnsi" w:eastAsiaTheme="minorHAnsi" w:hAnsiTheme="minorHAnsi" w:cstheme="minorBidi"/>
          <w:noProof/>
          <w:sz w:val="22"/>
          <w:szCs w:val="22"/>
          <w:lang w:val="es-ES"/>
        </w:rPr>
        <w:drawing>
          <wp:anchor distT="0" distB="0" distL="114300" distR="114300" simplePos="0" relativeHeight="251659264" behindDoc="1" locked="0" layoutInCell="1" allowOverlap="1" wp14:anchorId="63E028FF" wp14:editId="299197A7">
            <wp:simplePos x="0" y="0"/>
            <wp:positionH relativeFrom="column">
              <wp:posOffset>2118995</wp:posOffset>
            </wp:positionH>
            <wp:positionV relativeFrom="paragraph">
              <wp:posOffset>-326907</wp:posOffset>
            </wp:positionV>
            <wp:extent cx="1860550" cy="2164715"/>
            <wp:effectExtent l="0" t="0" r="635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cuyo.jpg"/>
                    <pic:cNvPicPr/>
                  </pic:nvPicPr>
                  <pic:blipFill>
                    <a:blip r:embed="rId9">
                      <a:extLst>
                        <a:ext uri="{28A0092B-C50C-407E-A947-70E740481C1C}">
                          <a14:useLocalDpi xmlns:a14="http://schemas.microsoft.com/office/drawing/2010/main" val="0"/>
                        </a:ext>
                      </a:extLst>
                    </a:blip>
                    <a:stretch>
                      <a:fillRect/>
                    </a:stretch>
                  </pic:blipFill>
                  <pic:spPr>
                    <a:xfrm>
                      <a:off x="0" y="0"/>
                      <a:ext cx="1860550" cy="2164715"/>
                    </a:xfrm>
                    <a:prstGeom prst="rect">
                      <a:avLst/>
                    </a:prstGeom>
                    <a:ln>
                      <a:noFill/>
                    </a:ln>
                  </pic:spPr>
                </pic:pic>
              </a:graphicData>
            </a:graphic>
            <wp14:sizeRelH relativeFrom="margin">
              <wp14:pctWidth>0</wp14:pctWidth>
            </wp14:sizeRelH>
            <wp14:sizeRelV relativeFrom="margin">
              <wp14:pctHeight>0</wp14:pctHeight>
            </wp14:sizeRelV>
          </wp:anchor>
        </w:drawing>
      </w:r>
    </w:p>
    <w:p w:rsidR="009833E8" w:rsidRPr="005925D1" w:rsidRDefault="009833E8" w:rsidP="009833E8">
      <w:pPr>
        <w:spacing w:after="200" w:line="276" w:lineRule="auto"/>
        <w:rPr>
          <w:rFonts w:asciiTheme="minorHAnsi" w:eastAsiaTheme="minorHAnsi" w:hAnsiTheme="minorHAnsi" w:cstheme="minorBidi"/>
          <w:sz w:val="22"/>
          <w:szCs w:val="22"/>
          <w:lang w:val="es-ES" w:eastAsia="en-US"/>
        </w:rPr>
      </w:pPr>
      <w:r w:rsidRPr="005925D1">
        <w:rPr>
          <w:rFonts w:asciiTheme="minorHAnsi" w:eastAsiaTheme="minorHAnsi" w:hAnsiTheme="minorHAnsi" w:cstheme="minorBidi"/>
          <w:sz w:val="22"/>
          <w:szCs w:val="22"/>
          <w:lang w:val="es-ES" w:eastAsia="en-US"/>
        </w:rPr>
        <w:br w:type="textWrapping" w:clear="all"/>
      </w: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Default="00157808" w:rsidP="009833E8">
      <w:pPr>
        <w:spacing w:after="200" w:line="276" w:lineRule="auto"/>
        <w:jc w:val="center"/>
        <w:rPr>
          <w:rFonts w:asciiTheme="minorHAnsi" w:eastAsiaTheme="minorHAnsi" w:hAnsiTheme="minorHAnsi" w:cstheme="minorBidi"/>
          <w:b/>
          <w:sz w:val="36"/>
          <w:szCs w:val="36"/>
          <w:lang w:val="es-ES" w:eastAsia="en-US"/>
        </w:rPr>
      </w:pPr>
      <w:r>
        <w:rPr>
          <w:rFonts w:asciiTheme="minorHAnsi" w:eastAsiaTheme="minorHAnsi" w:hAnsiTheme="minorHAnsi" w:cstheme="minorBidi"/>
          <w:b/>
          <w:sz w:val="36"/>
          <w:szCs w:val="36"/>
          <w:lang w:val="es-ES" w:eastAsia="en-US"/>
        </w:rPr>
        <w:t>UNIVERSIDAD</w:t>
      </w:r>
      <w:r w:rsidR="009833E8" w:rsidRPr="00862A10">
        <w:rPr>
          <w:rFonts w:asciiTheme="minorHAnsi" w:eastAsiaTheme="minorHAnsi" w:hAnsiTheme="minorHAnsi" w:cstheme="minorBidi"/>
          <w:b/>
          <w:sz w:val="36"/>
          <w:szCs w:val="36"/>
          <w:lang w:val="es-ES" w:eastAsia="en-US"/>
        </w:rPr>
        <w:t xml:space="preserve"> NACIONAL DE CUYO</w:t>
      </w:r>
    </w:p>
    <w:p w:rsidR="009833E8" w:rsidRPr="00157808" w:rsidRDefault="009833E8" w:rsidP="009833E8">
      <w:pPr>
        <w:spacing w:after="200" w:line="276" w:lineRule="auto"/>
        <w:jc w:val="center"/>
        <w:rPr>
          <w:rFonts w:asciiTheme="minorHAnsi" w:eastAsiaTheme="minorHAnsi" w:hAnsiTheme="minorHAnsi" w:cstheme="minorBidi"/>
          <w:b/>
          <w:sz w:val="24"/>
          <w:szCs w:val="24"/>
          <w:lang w:val="es-ES" w:eastAsia="en-US"/>
        </w:rPr>
      </w:pPr>
      <w:r w:rsidRPr="00157808">
        <w:rPr>
          <w:rFonts w:asciiTheme="minorHAnsi" w:eastAsiaTheme="minorHAnsi" w:hAnsiTheme="minorHAnsi" w:cstheme="minorBidi"/>
          <w:b/>
          <w:sz w:val="24"/>
          <w:szCs w:val="24"/>
          <w:lang w:val="es-ES" w:eastAsia="en-US"/>
        </w:rPr>
        <w:t xml:space="preserve">DIRECCIÓN GENERAL DE CONTRATACIONES </w:t>
      </w:r>
      <w:r w:rsidR="00157808" w:rsidRPr="00157808">
        <w:rPr>
          <w:rFonts w:asciiTheme="minorHAnsi" w:eastAsiaTheme="minorHAnsi" w:hAnsiTheme="minorHAnsi" w:cstheme="minorBidi"/>
          <w:b/>
          <w:sz w:val="24"/>
          <w:szCs w:val="24"/>
          <w:lang w:val="es-ES" w:eastAsia="en-US"/>
        </w:rPr>
        <w:t>– RECTORADO ANEXO</w:t>
      </w:r>
    </w:p>
    <w:p w:rsidR="009833E8" w:rsidRDefault="009833E8" w:rsidP="009833E8">
      <w:pPr>
        <w:spacing w:after="200" w:line="276" w:lineRule="auto"/>
        <w:jc w:val="center"/>
        <w:rPr>
          <w:rFonts w:asciiTheme="minorHAnsi" w:eastAsiaTheme="minorHAnsi" w:hAnsiTheme="minorHAnsi" w:cstheme="minorBidi"/>
          <w:b/>
          <w:sz w:val="24"/>
          <w:szCs w:val="24"/>
          <w:lang w:val="es-ES" w:eastAsia="en-US"/>
        </w:rPr>
      </w:pPr>
      <w:r w:rsidRPr="007155CF">
        <w:rPr>
          <w:rFonts w:asciiTheme="minorHAnsi" w:eastAsiaTheme="minorHAnsi" w:hAnsiTheme="minorHAnsi" w:cstheme="minorBidi"/>
          <w:b/>
          <w:sz w:val="24"/>
          <w:szCs w:val="24"/>
          <w:lang w:val="es-ES" w:eastAsia="en-US"/>
        </w:rPr>
        <w:t xml:space="preserve">PLIEGO </w:t>
      </w:r>
      <w:r w:rsidR="00CC3CF3" w:rsidRPr="007155CF">
        <w:rPr>
          <w:rFonts w:asciiTheme="minorHAnsi" w:eastAsiaTheme="minorHAnsi" w:hAnsiTheme="minorHAnsi" w:cstheme="minorBidi"/>
          <w:b/>
          <w:sz w:val="24"/>
          <w:szCs w:val="24"/>
          <w:lang w:val="es-ES" w:eastAsia="en-US"/>
        </w:rPr>
        <w:t>DE BASES Y CONDICIONES PARTICULARES</w:t>
      </w:r>
    </w:p>
    <w:p w:rsidR="00A97276" w:rsidRPr="00CC3CF3" w:rsidRDefault="00A97276" w:rsidP="009833E8">
      <w:pPr>
        <w:spacing w:after="200" w:line="276" w:lineRule="auto"/>
        <w:jc w:val="center"/>
        <w:rPr>
          <w:rFonts w:asciiTheme="minorHAnsi" w:eastAsiaTheme="minorHAnsi" w:hAnsiTheme="minorHAnsi" w:cstheme="minorBidi"/>
          <w:b/>
          <w:sz w:val="24"/>
          <w:szCs w:val="24"/>
          <w:lang w:val="es-ES" w:eastAsia="en-US"/>
        </w:rPr>
      </w:pPr>
      <w:r>
        <w:rPr>
          <w:rFonts w:asciiTheme="minorHAnsi" w:eastAsiaTheme="minorHAnsi" w:hAnsiTheme="minorHAnsi" w:cstheme="minorBidi"/>
          <w:b/>
          <w:sz w:val="24"/>
          <w:szCs w:val="24"/>
          <w:lang w:val="es-ES" w:eastAsia="en-US"/>
        </w:rPr>
        <w:t xml:space="preserve">CUDAP: EXP-CUY: </w:t>
      </w:r>
      <w:r w:rsidR="00ED665A">
        <w:rPr>
          <w:rFonts w:asciiTheme="minorHAnsi" w:eastAsiaTheme="minorHAnsi" w:hAnsiTheme="minorHAnsi" w:cstheme="minorBidi"/>
          <w:b/>
          <w:sz w:val="24"/>
          <w:szCs w:val="24"/>
          <w:lang w:val="es-ES" w:eastAsia="en-US"/>
        </w:rPr>
        <w:t>0016774/2017</w:t>
      </w:r>
    </w:p>
    <w:p w:rsidR="009833E8" w:rsidRPr="00157808" w:rsidRDefault="0036358C" w:rsidP="009833E8">
      <w:pPr>
        <w:spacing w:after="200" w:line="276" w:lineRule="auto"/>
        <w:jc w:val="center"/>
        <w:rPr>
          <w:rFonts w:asciiTheme="minorHAnsi" w:eastAsiaTheme="minorHAnsi" w:hAnsiTheme="minorHAnsi" w:cstheme="minorBidi"/>
          <w:b/>
          <w:sz w:val="24"/>
          <w:szCs w:val="24"/>
          <w:lang w:val="es-ES" w:eastAsia="en-US"/>
        </w:rPr>
      </w:pPr>
      <w:r>
        <w:rPr>
          <w:rFonts w:asciiTheme="minorHAnsi" w:eastAsiaTheme="minorHAnsi" w:hAnsiTheme="minorHAnsi" w:cstheme="minorBidi"/>
          <w:b/>
          <w:sz w:val="24"/>
          <w:szCs w:val="24"/>
          <w:lang w:val="es-ES" w:eastAsia="en-US"/>
        </w:rPr>
        <w:t>CONTRATACIÓN DIRECTA</w:t>
      </w:r>
      <w:r w:rsidR="00DE7496">
        <w:rPr>
          <w:rFonts w:asciiTheme="minorHAnsi" w:eastAsiaTheme="minorHAnsi" w:hAnsiTheme="minorHAnsi" w:cstheme="minorBidi"/>
          <w:b/>
          <w:sz w:val="24"/>
          <w:szCs w:val="24"/>
          <w:lang w:val="es-ES" w:eastAsia="en-US"/>
        </w:rPr>
        <w:t xml:space="preserve"> </w:t>
      </w:r>
      <w:r w:rsidR="00854E88">
        <w:rPr>
          <w:rFonts w:asciiTheme="minorHAnsi" w:eastAsiaTheme="minorHAnsi" w:hAnsiTheme="minorHAnsi" w:cstheme="minorBidi"/>
          <w:b/>
          <w:sz w:val="24"/>
          <w:szCs w:val="24"/>
          <w:lang w:val="es-ES" w:eastAsia="en-US"/>
        </w:rPr>
        <w:t xml:space="preserve">Nº </w:t>
      </w:r>
      <w:r w:rsidR="00E268A8">
        <w:rPr>
          <w:rFonts w:asciiTheme="minorHAnsi" w:eastAsiaTheme="minorHAnsi" w:hAnsiTheme="minorHAnsi" w:cstheme="minorBidi"/>
          <w:b/>
          <w:sz w:val="24"/>
          <w:szCs w:val="24"/>
          <w:lang w:val="es-ES" w:eastAsia="en-US"/>
        </w:rPr>
        <w:t>32</w:t>
      </w:r>
      <w:r w:rsidR="00ED665A">
        <w:rPr>
          <w:rFonts w:asciiTheme="minorHAnsi" w:eastAsiaTheme="minorHAnsi" w:hAnsiTheme="minorHAnsi" w:cstheme="minorBidi"/>
          <w:b/>
          <w:sz w:val="24"/>
          <w:szCs w:val="24"/>
          <w:lang w:val="es-ES" w:eastAsia="en-US"/>
        </w:rPr>
        <w:t>/</w:t>
      </w:r>
      <w:r w:rsidR="009C7320">
        <w:rPr>
          <w:rFonts w:asciiTheme="minorHAnsi" w:eastAsiaTheme="minorHAnsi" w:hAnsiTheme="minorHAnsi" w:cstheme="minorBidi"/>
          <w:b/>
          <w:sz w:val="24"/>
          <w:szCs w:val="24"/>
          <w:lang w:val="es-ES" w:eastAsia="en-US"/>
        </w:rPr>
        <w:t>2017</w:t>
      </w:r>
    </w:p>
    <w:p w:rsidR="009833E8" w:rsidRPr="005B529E" w:rsidRDefault="009833E8" w:rsidP="00651F87">
      <w:pPr>
        <w:spacing w:after="200"/>
        <w:jc w:val="center"/>
        <w:rPr>
          <w:rFonts w:asciiTheme="minorHAnsi" w:eastAsiaTheme="minorHAnsi" w:hAnsiTheme="minorHAnsi" w:cstheme="minorBidi"/>
          <w:b/>
          <w:sz w:val="24"/>
          <w:szCs w:val="24"/>
          <w:u w:val="single"/>
          <w:lang w:val="es-ES" w:eastAsia="en-US"/>
        </w:rPr>
      </w:pPr>
      <w:r w:rsidRPr="00157808">
        <w:rPr>
          <w:rFonts w:asciiTheme="minorHAnsi" w:eastAsiaTheme="minorHAnsi" w:hAnsiTheme="minorHAnsi" w:cstheme="minorBidi"/>
          <w:b/>
          <w:sz w:val="24"/>
          <w:szCs w:val="24"/>
          <w:lang w:val="es-ES" w:eastAsia="en-US"/>
        </w:rPr>
        <w:t>“</w:t>
      </w:r>
      <w:r w:rsidR="0019024D">
        <w:rPr>
          <w:rFonts w:asciiTheme="minorHAnsi" w:eastAsiaTheme="minorHAnsi" w:hAnsiTheme="minorHAnsi" w:cstheme="minorBidi"/>
          <w:b/>
          <w:sz w:val="24"/>
          <w:szCs w:val="24"/>
          <w:u w:val="single"/>
          <w:lang w:val="es-ES" w:eastAsia="en-US"/>
        </w:rPr>
        <w:t>S/</w:t>
      </w:r>
      <w:r w:rsidR="00ED665A">
        <w:rPr>
          <w:rFonts w:asciiTheme="minorHAnsi" w:eastAsiaTheme="minorHAnsi" w:hAnsiTheme="minorHAnsi" w:cstheme="minorBidi"/>
          <w:b/>
          <w:sz w:val="24"/>
          <w:szCs w:val="24"/>
          <w:u w:val="single"/>
          <w:lang w:val="es-ES" w:eastAsia="en-US"/>
        </w:rPr>
        <w:t>ADQUISICIÓN DE CLORO, ALGUICIDA Y OTROS PARA LA DIRECCIÓN GENERAL DE DEPORTES, RECREACIÓN Y TURISMO</w:t>
      </w:r>
      <w:r w:rsidR="00DB4971">
        <w:rPr>
          <w:rFonts w:asciiTheme="minorHAnsi" w:eastAsiaTheme="minorHAnsi" w:hAnsiTheme="minorHAnsi" w:cstheme="minorBidi"/>
          <w:b/>
          <w:sz w:val="24"/>
          <w:szCs w:val="24"/>
          <w:u w:val="single"/>
          <w:lang w:val="es-ES" w:eastAsia="en-US"/>
        </w:rPr>
        <w:t>”</w:t>
      </w:r>
    </w:p>
    <w:p w:rsidR="00A97276" w:rsidRDefault="00A97276" w:rsidP="00157808">
      <w:pPr>
        <w:spacing w:after="200" w:line="276" w:lineRule="auto"/>
        <w:ind w:left="-567"/>
        <w:jc w:val="both"/>
        <w:rPr>
          <w:rFonts w:asciiTheme="minorHAnsi" w:eastAsiaTheme="minorHAnsi" w:hAnsiTheme="minorHAnsi" w:cstheme="minorHAnsi"/>
          <w:b/>
          <w:i/>
          <w:sz w:val="22"/>
          <w:szCs w:val="22"/>
          <w:lang w:val="es-ES" w:eastAsia="en-US"/>
        </w:rPr>
      </w:pPr>
      <w:bookmarkStart w:id="0" w:name="_GoBack"/>
      <w:bookmarkEnd w:id="0"/>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Pr>
          <w:rFonts w:asciiTheme="minorHAnsi" w:eastAsiaTheme="minorHAnsi" w:hAnsiTheme="minorHAnsi" w:cstheme="minorHAnsi"/>
          <w:b/>
          <w:i/>
          <w:sz w:val="22"/>
          <w:szCs w:val="22"/>
          <w:lang w:val="es-ES" w:eastAsia="en-US"/>
        </w:rPr>
        <w:t xml:space="preserve">RETIRO DE LOS PLIEGOS </w:t>
      </w:r>
    </w:p>
    <w:tbl>
      <w:tblPr>
        <w:tblStyle w:val="Tablaconcuadrcula1"/>
        <w:tblW w:w="10031" w:type="dxa"/>
        <w:tblInd w:w="-459" w:type="dxa"/>
        <w:tblLook w:val="04A0" w:firstRow="1" w:lastRow="0" w:firstColumn="1" w:lastColumn="0" w:noHBand="0" w:noVBand="1"/>
      </w:tblPr>
      <w:tblGrid>
        <w:gridCol w:w="7054"/>
        <w:gridCol w:w="2977"/>
      </w:tblGrid>
      <w:tr w:rsidR="009833E8" w:rsidRPr="005925D1" w:rsidTr="00157808">
        <w:tc>
          <w:tcPr>
            <w:tcW w:w="7054"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Plazo y Horario</w:t>
            </w:r>
          </w:p>
        </w:tc>
      </w:tr>
      <w:tr w:rsidR="009833E8" w:rsidRPr="005925D1" w:rsidTr="00157808">
        <w:tc>
          <w:tcPr>
            <w:tcW w:w="7054"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9833E8" w:rsidRDefault="00711324"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 xml:space="preserve"> </w:t>
            </w:r>
            <w:r w:rsidR="009833E8" w:rsidRPr="005925D1">
              <w:rPr>
                <w:rFonts w:asciiTheme="minorHAnsi" w:hAnsiTheme="minorHAnsi" w:cstheme="minorHAnsi"/>
                <w:b/>
                <w:i/>
                <w:sz w:val="22"/>
                <w:szCs w:val="22"/>
                <w:lang w:val="es-ES"/>
              </w:rPr>
              <w:t>(</w:t>
            </w:r>
            <w:r w:rsidR="00312E4A">
              <w:rPr>
                <w:rFonts w:asciiTheme="minorHAnsi" w:hAnsiTheme="minorHAnsi" w:cstheme="minorHAnsi"/>
                <w:b/>
                <w:i/>
                <w:sz w:val="22"/>
                <w:szCs w:val="22"/>
                <w:lang w:val="es-ES"/>
              </w:rPr>
              <w:t>DETRÁS DE</w:t>
            </w:r>
            <w:r w:rsidR="009833E8" w:rsidRPr="005925D1">
              <w:rPr>
                <w:rFonts w:asciiTheme="minorHAnsi" w:hAnsiTheme="minorHAnsi" w:cstheme="minorHAnsi"/>
                <w:b/>
                <w:i/>
                <w:sz w:val="22"/>
                <w:szCs w:val="22"/>
                <w:lang w:val="es-ES"/>
              </w:rPr>
              <w:t xml:space="preserve"> FACULTAD DE CIENCIAS MEDICAS)</w:t>
            </w:r>
          </w:p>
          <w:p w:rsidR="00711324" w:rsidRDefault="00711324" w:rsidP="00711324">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UNIVERSIDAD </w:t>
            </w:r>
            <w:r w:rsidRPr="005925D1">
              <w:rPr>
                <w:rFonts w:asciiTheme="minorHAnsi" w:hAnsiTheme="minorHAnsi" w:cstheme="minorHAnsi"/>
                <w:b/>
                <w:sz w:val="22"/>
                <w:szCs w:val="22"/>
                <w:lang w:val="es-ES"/>
              </w:rPr>
              <w:t>NACIONAL DE CUYO</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vAlign w:val="center"/>
          </w:tcPr>
          <w:p w:rsidR="009833E8" w:rsidRPr="005925D1" w:rsidRDefault="009833E8" w:rsidP="00E268A8">
            <w:pPr>
              <w:jc w:val="center"/>
              <w:rPr>
                <w:rFonts w:asciiTheme="minorHAnsi" w:hAnsiTheme="minorHAnsi"/>
                <w:sz w:val="22"/>
                <w:szCs w:val="22"/>
                <w:lang w:val="es-ES"/>
              </w:rPr>
            </w:pPr>
            <w:r w:rsidRPr="005925D1">
              <w:rPr>
                <w:rFonts w:asciiTheme="minorHAnsi" w:hAnsiTheme="minorHAnsi"/>
                <w:sz w:val="22"/>
                <w:szCs w:val="22"/>
                <w:lang w:val="es-ES"/>
              </w:rPr>
              <w:t xml:space="preserve">De lunes a viernes, en días hábiles para la U. N. Cuyo, en horario de 09:00 a 13:00 horas y </w:t>
            </w:r>
            <w:r w:rsidRPr="005925D1">
              <w:rPr>
                <w:rFonts w:asciiTheme="minorHAnsi" w:hAnsiTheme="minorHAnsi"/>
                <w:b/>
                <w:i/>
                <w:sz w:val="22"/>
                <w:szCs w:val="22"/>
                <w:lang w:val="es-ES"/>
              </w:rPr>
              <w:t xml:space="preserve">hasta las </w:t>
            </w:r>
            <w:r w:rsidR="00E268A8">
              <w:rPr>
                <w:rFonts w:asciiTheme="minorHAnsi" w:hAnsiTheme="minorHAnsi"/>
                <w:b/>
                <w:i/>
                <w:sz w:val="22"/>
                <w:szCs w:val="22"/>
                <w:lang w:val="es-ES"/>
              </w:rPr>
              <w:t>10</w:t>
            </w:r>
            <w:r w:rsidRPr="005925D1">
              <w:rPr>
                <w:rFonts w:asciiTheme="minorHAnsi" w:hAnsiTheme="minorHAnsi"/>
                <w:b/>
                <w:i/>
                <w:sz w:val="22"/>
                <w:szCs w:val="22"/>
                <w:lang w:val="es-ES"/>
              </w:rPr>
              <w:t xml:space="preserve">:00 horas del </w:t>
            </w:r>
            <w:r w:rsidRPr="00422B8A">
              <w:rPr>
                <w:rFonts w:asciiTheme="minorHAnsi" w:hAnsiTheme="minorHAnsi"/>
                <w:b/>
                <w:i/>
                <w:sz w:val="22"/>
                <w:szCs w:val="22"/>
                <w:lang w:val="es-ES"/>
              </w:rPr>
              <w:t xml:space="preserve">día </w:t>
            </w:r>
            <w:r w:rsidR="00E268A8">
              <w:rPr>
                <w:rFonts w:asciiTheme="minorHAnsi" w:hAnsiTheme="minorHAnsi"/>
                <w:b/>
                <w:i/>
                <w:sz w:val="22"/>
                <w:szCs w:val="22"/>
                <w:lang w:val="es-ES"/>
              </w:rPr>
              <w:t>20</w:t>
            </w:r>
            <w:r w:rsidR="00F43ED5">
              <w:rPr>
                <w:rFonts w:asciiTheme="minorHAnsi" w:hAnsiTheme="minorHAnsi"/>
                <w:b/>
                <w:i/>
                <w:sz w:val="22"/>
                <w:szCs w:val="22"/>
                <w:lang w:val="es-ES"/>
              </w:rPr>
              <w:t>/0</w:t>
            </w:r>
            <w:r w:rsidR="00E268A8">
              <w:rPr>
                <w:rFonts w:asciiTheme="minorHAnsi" w:hAnsiTheme="minorHAnsi"/>
                <w:b/>
                <w:i/>
                <w:sz w:val="22"/>
                <w:szCs w:val="22"/>
                <w:lang w:val="es-ES"/>
              </w:rPr>
              <w:t>9</w:t>
            </w:r>
            <w:r w:rsidRPr="007155CF">
              <w:rPr>
                <w:rFonts w:asciiTheme="minorHAnsi" w:hAnsiTheme="minorHAnsi"/>
                <w:b/>
                <w:i/>
                <w:sz w:val="22"/>
                <w:szCs w:val="22"/>
                <w:lang w:val="es-ES"/>
              </w:rPr>
              <w:t>/201</w:t>
            </w:r>
            <w:r w:rsidR="009C7320" w:rsidRPr="007155CF">
              <w:rPr>
                <w:rFonts w:asciiTheme="minorHAnsi" w:hAnsiTheme="minorHAnsi"/>
                <w:b/>
                <w:i/>
                <w:sz w:val="22"/>
                <w:szCs w:val="22"/>
                <w:lang w:val="es-ES"/>
              </w:rPr>
              <w:t>7</w:t>
            </w:r>
          </w:p>
        </w:tc>
      </w:tr>
    </w:tbl>
    <w:p w:rsidR="00157808" w:rsidRPr="0019024D" w:rsidRDefault="00157808" w:rsidP="00157808">
      <w:pPr>
        <w:spacing w:after="200" w:line="276" w:lineRule="auto"/>
        <w:ind w:left="-567"/>
        <w:jc w:val="both"/>
        <w:rPr>
          <w:rFonts w:asciiTheme="minorHAnsi" w:eastAsiaTheme="minorHAnsi" w:hAnsiTheme="minorHAnsi" w:cstheme="minorHAnsi"/>
          <w:b/>
          <w:i/>
          <w:sz w:val="22"/>
          <w:szCs w:val="22"/>
          <w:lang w:eastAsia="en-US"/>
        </w:rPr>
      </w:pPr>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sidRPr="005925D1">
        <w:rPr>
          <w:rFonts w:asciiTheme="minorHAnsi" w:eastAsiaTheme="minorHAnsi" w:hAnsiTheme="minorHAnsi" w:cstheme="minorHAnsi"/>
          <w:b/>
          <w:i/>
          <w:sz w:val="22"/>
          <w:szCs w:val="22"/>
          <w:lang w:val="es-ES" w:eastAsia="en-US"/>
        </w:rPr>
        <w:t>PRESENTACION DE LAS OFERTAS</w:t>
      </w:r>
    </w:p>
    <w:tbl>
      <w:tblPr>
        <w:tblStyle w:val="Tablaconcuadrcula1"/>
        <w:tblW w:w="10031" w:type="dxa"/>
        <w:tblInd w:w="-459" w:type="dxa"/>
        <w:tblLook w:val="04A0" w:firstRow="1" w:lastRow="0" w:firstColumn="1" w:lastColumn="0" w:noHBand="0" w:noVBand="1"/>
      </w:tblPr>
      <w:tblGrid>
        <w:gridCol w:w="7054"/>
        <w:gridCol w:w="2977"/>
      </w:tblGrid>
      <w:tr w:rsidR="009833E8" w:rsidRPr="005925D1" w:rsidTr="00157808">
        <w:tc>
          <w:tcPr>
            <w:tcW w:w="7054"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Plazo y Horario</w:t>
            </w:r>
          </w:p>
        </w:tc>
      </w:tr>
      <w:tr w:rsidR="009833E8" w:rsidRPr="005925D1" w:rsidTr="00157808">
        <w:tc>
          <w:tcPr>
            <w:tcW w:w="7054"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711324" w:rsidRDefault="00711324" w:rsidP="00711324">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w:t>
            </w:r>
            <w:r>
              <w:rPr>
                <w:rFonts w:asciiTheme="minorHAnsi" w:hAnsiTheme="minorHAnsi" w:cstheme="minorHAnsi"/>
                <w:b/>
                <w:i/>
                <w:sz w:val="22"/>
                <w:szCs w:val="22"/>
                <w:lang w:val="es-ES"/>
              </w:rPr>
              <w:t>DETRÁS DE</w:t>
            </w:r>
            <w:r w:rsidRPr="005925D1">
              <w:rPr>
                <w:rFonts w:asciiTheme="minorHAnsi" w:hAnsiTheme="minorHAnsi" w:cstheme="minorHAnsi"/>
                <w:b/>
                <w:i/>
                <w:sz w:val="22"/>
                <w:szCs w:val="22"/>
                <w:lang w:val="es-ES"/>
              </w:rPr>
              <w:t xml:space="preserve"> FACULTAD DE CIENCIAS MEDICAS)</w:t>
            </w:r>
          </w:p>
          <w:p w:rsidR="00711324" w:rsidRDefault="00711324" w:rsidP="00711324">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UNIVERSIDAD </w:t>
            </w:r>
            <w:r w:rsidRPr="005925D1">
              <w:rPr>
                <w:rFonts w:asciiTheme="minorHAnsi" w:hAnsiTheme="minorHAnsi" w:cstheme="minorHAnsi"/>
                <w:b/>
                <w:sz w:val="22"/>
                <w:szCs w:val="22"/>
                <w:lang w:val="es-ES"/>
              </w:rPr>
              <w:t>NACIONAL DE CUYO</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vAlign w:val="center"/>
          </w:tcPr>
          <w:p w:rsidR="009833E8" w:rsidRPr="005925D1" w:rsidRDefault="009833E8" w:rsidP="00E268A8">
            <w:pPr>
              <w:jc w:val="center"/>
              <w:rPr>
                <w:rFonts w:asciiTheme="minorHAnsi" w:hAnsiTheme="minorHAnsi"/>
                <w:sz w:val="22"/>
                <w:szCs w:val="22"/>
                <w:lang w:val="es-ES"/>
              </w:rPr>
            </w:pPr>
            <w:r w:rsidRPr="005925D1">
              <w:rPr>
                <w:rFonts w:asciiTheme="minorHAnsi" w:hAnsiTheme="minorHAnsi"/>
                <w:sz w:val="22"/>
                <w:szCs w:val="22"/>
                <w:lang w:val="es-ES"/>
              </w:rPr>
              <w:t xml:space="preserve">De lunes a viernes, en días hábiles para la U. N. Cuyo, en horario de 09:00 a 13:00 horas y </w:t>
            </w:r>
            <w:r w:rsidR="00DE7496" w:rsidRPr="005925D1">
              <w:rPr>
                <w:rFonts w:asciiTheme="minorHAnsi" w:hAnsiTheme="minorHAnsi"/>
                <w:b/>
                <w:i/>
                <w:sz w:val="22"/>
                <w:szCs w:val="22"/>
                <w:lang w:val="es-ES"/>
              </w:rPr>
              <w:t xml:space="preserve">hasta las </w:t>
            </w:r>
            <w:r w:rsidR="00E268A8">
              <w:rPr>
                <w:rFonts w:asciiTheme="minorHAnsi" w:hAnsiTheme="minorHAnsi"/>
                <w:b/>
                <w:i/>
                <w:sz w:val="22"/>
                <w:szCs w:val="22"/>
                <w:lang w:val="es-ES"/>
              </w:rPr>
              <w:t>10,</w:t>
            </w:r>
            <w:r w:rsidR="00DE7496" w:rsidRPr="005925D1">
              <w:rPr>
                <w:rFonts w:asciiTheme="minorHAnsi" w:hAnsiTheme="minorHAnsi"/>
                <w:b/>
                <w:i/>
                <w:sz w:val="22"/>
                <w:szCs w:val="22"/>
                <w:lang w:val="es-ES"/>
              </w:rPr>
              <w:t xml:space="preserve">00 horas del </w:t>
            </w:r>
            <w:r w:rsidR="00DE7496" w:rsidRPr="00422B8A">
              <w:rPr>
                <w:rFonts w:asciiTheme="minorHAnsi" w:hAnsiTheme="minorHAnsi"/>
                <w:b/>
                <w:i/>
                <w:sz w:val="22"/>
                <w:szCs w:val="22"/>
                <w:lang w:val="es-ES"/>
              </w:rPr>
              <w:t xml:space="preserve">día </w:t>
            </w:r>
            <w:r w:rsidR="00E268A8">
              <w:rPr>
                <w:rFonts w:asciiTheme="minorHAnsi" w:hAnsiTheme="minorHAnsi"/>
                <w:b/>
                <w:i/>
                <w:sz w:val="22"/>
                <w:szCs w:val="22"/>
                <w:lang w:val="es-ES"/>
              </w:rPr>
              <w:t>20</w:t>
            </w:r>
            <w:r w:rsidR="00F43ED5">
              <w:rPr>
                <w:rFonts w:asciiTheme="minorHAnsi" w:hAnsiTheme="minorHAnsi"/>
                <w:b/>
                <w:i/>
                <w:sz w:val="22"/>
                <w:szCs w:val="22"/>
                <w:lang w:val="es-ES"/>
              </w:rPr>
              <w:t>/</w:t>
            </w:r>
            <w:r w:rsidR="00E268A8">
              <w:rPr>
                <w:rFonts w:asciiTheme="minorHAnsi" w:hAnsiTheme="minorHAnsi"/>
                <w:b/>
                <w:i/>
                <w:sz w:val="22"/>
                <w:szCs w:val="22"/>
                <w:lang w:val="es-ES"/>
              </w:rPr>
              <w:t>09</w:t>
            </w:r>
            <w:r w:rsidR="0036358C" w:rsidRPr="007155CF">
              <w:rPr>
                <w:rFonts w:asciiTheme="minorHAnsi" w:hAnsiTheme="minorHAnsi"/>
                <w:b/>
                <w:i/>
                <w:sz w:val="22"/>
                <w:szCs w:val="22"/>
                <w:lang w:val="es-ES"/>
              </w:rPr>
              <w:t>/2017</w:t>
            </w:r>
          </w:p>
        </w:tc>
      </w:tr>
    </w:tbl>
    <w:p w:rsidR="00157808" w:rsidRDefault="00157808" w:rsidP="00157808">
      <w:pPr>
        <w:spacing w:after="200" w:line="276" w:lineRule="auto"/>
        <w:ind w:left="-567"/>
        <w:jc w:val="both"/>
        <w:rPr>
          <w:rFonts w:asciiTheme="minorHAnsi" w:eastAsiaTheme="minorHAnsi" w:hAnsiTheme="minorHAnsi" w:cstheme="minorHAnsi"/>
          <w:b/>
          <w:i/>
          <w:sz w:val="22"/>
          <w:szCs w:val="22"/>
          <w:lang w:val="es-ES" w:eastAsia="en-US"/>
        </w:rPr>
      </w:pPr>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sidRPr="005925D1">
        <w:rPr>
          <w:rFonts w:asciiTheme="minorHAnsi" w:eastAsiaTheme="minorHAnsi" w:hAnsiTheme="minorHAnsi" w:cstheme="minorHAnsi"/>
          <w:b/>
          <w:i/>
          <w:sz w:val="22"/>
          <w:szCs w:val="22"/>
          <w:lang w:val="es-ES" w:eastAsia="en-US"/>
        </w:rPr>
        <w:t>ACTO DE APERTURA</w:t>
      </w:r>
    </w:p>
    <w:tbl>
      <w:tblPr>
        <w:tblStyle w:val="Tablaconcuadrcula1"/>
        <w:tblW w:w="10065" w:type="dxa"/>
        <w:tblInd w:w="-459" w:type="dxa"/>
        <w:tblLook w:val="04A0" w:firstRow="1" w:lastRow="0" w:firstColumn="1" w:lastColumn="0" w:noHBand="0" w:noVBand="1"/>
      </w:tblPr>
      <w:tblGrid>
        <w:gridCol w:w="7088"/>
        <w:gridCol w:w="2977"/>
      </w:tblGrid>
      <w:tr w:rsidR="009833E8" w:rsidRPr="005925D1" w:rsidTr="00157808">
        <w:tc>
          <w:tcPr>
            <w:tcW w:w="7088"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Día y Hora</w:t>
            </w:r>
          </w:p>
        </w:tc>
      </w:tr>
      <w:tr w:rsidR="009833E8" w:rsidRPr="005925D1" w:rsidTr="00157808">
        <w:tc>
          <w:tcPr>
            <w:tcW w:w="7088"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711324" w:rsidRDefault="00711324" w:rsidP="00711324">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w:t>
            </w:r>
            <w:r>
              <w:rPr>
                <w:rFonts w:asciiTheme="minorHAnsi" w:hAnsiTheme="minorHAnsi" w:cstheme="minorHAnsi"/>
                <w:b/>
                <w:i/>
                <w:sz w:val="22"/>
                <w:szCs w:val="22"/>
                <w:lang w:val="es-ES"/>
              </w:rPr>
              <w:t>DETRÁS DE</w:t>
            </w:r>
            <w:r w:rsidRPr="005925D1">
              <w:rPr>
                <w:rFonts w:asciiTheme="minorHAnsi" w:hAnsiTheme="minorHAnsi" w:cstheme="minorHAnsi"/>
                <w:b/>
                <w:i/>
                <w:sz w:val="22"/>
                <w:szCs w:val="22"/>
                <w:lang w:val="es-ES"/>
              </w:rPr>
              <w:t xml:space="preserve"> FACULTAD DE CIENCIAS MEDICAS)</w:t>
            </w:r>
          </w:p>
          <w:p w:rsidR="00711324" w:rsidRDefault="00711324" w:rsidP="00711324">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UNIVERSIDAD </w:t>
            </w:r>
            <w:r w:rsidRPr="005925D1">
              <w:rPr>
                <w:rFonts w:asciiTheme="minorHAnsi" w:hAnsiTheme="minorHAnsi" w:cstheme="minorHAnsi"/>
                <w:b/>
                <w:sz w:val="22"/>
                <w:szCs w:val="22"/>
                <w:lang w:val="es-ES"/>
              </w:rPr>
              <w:t>NACIONAL DE CUYO</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shd w:val="clear" w:color="auto" w:fill="auto"/>
            <w:vAlign w:val="center"/>
          </w:tcPr>
          <w:p w:rsidR="009833E8" w:rsidRPr="002610C4" w:rsidRDefault="00E268A8" w:rsidP="00E268A8">
            <w:pPr>
              <w:jc w:val="center"/>
              <w:rPr>
                <w:rFonts w:asciiTheme="minorHAnsi" w:hAnsiTheme="minorHAnsi" w:cstheme="minorHAnsi"/>
                <w:b/>
                <w:sz w:val="28"/>
                <w:szCs w:val="28"/>
                <w:lang w:val="es-ES"/>
              </w:rPr>
            </w:pPr>
            <w:r>
              <w:rPr>
                <w:rFonts w:asciiTheme="minorHAnsi" w:hAnsiTheme="minorHAnsi" w:cstheme="minorHAnsi"/>
                <w:b/>
                <w:sz w:val="28"/>
                <w:szCs w:val="28"/>
                <w:lang w:val="es-ES"/>
              </w:rPr>
              <w:t>2</w:t>
            </w:r>
            <w:r w:rsidR="00ED665A">
              <w:rPr>
                <w:rFonts w:asciiTheme="minorHAnsi" w:hAnsiTheme="minorHAnsi" w:cstheme="minorHAnsi"/>
                <w:b/>
                <w:sz w:val="28"/>
                <w:szCs w:val="28"/>
                <w:lang w:val="es-ES"/>
              </w:rPr>
              <w:t>0</w:t>
            </w:r>
            <w:r w:rsidR="00F43ED5">
              <w:rPr>
                <w:rFonts w:asciiTheme="minorHAnsi" w:hAnsiTheme="minorHAnsi" w:cstheme="minorHAnsi"/>
                <w:b/>
                <w:sz w:val="28"/>
                <w:szCs w:val="28"/>
                <w:lang w:val="es-ES"/>
              </w:rPr>
              <w:t xml:space="preserve"> DE </w:t>
            </w:r>
            <w:r>
              <w:rPr>
                <w:rFonts w:asciiTheme="minorHAnsi" w:hAnsiTheme="minorHAnsi" w:cstheme="minorHAnsi"/>
                <w:b/>
                <w:sz w:val="28"/>
                <w:szCs w:val="28"/>
                <w:lang w:val="es-ES"/>
              </w:rPr>
              <w:t>SEPTIEMBRE</w:t>
            </w:r>
            <w:r w:rsidR="007155CF" w:rsidRPr="007155CF">
              <w:rPr>
                <w:rFonts w:asciiTheme="minorHAnsi" w:hAnsiTheme="minorHAnsi" w:cstheme="minorHAnsi"/>
                <w:b/>
                <w:sz w:val="28"/>
                <w:szCs w:val="28"/>
                <w:lang w:val="es-ES"/>
              </w:rPr>
              <w:t xml:space="preserve"> </w:t>
            </w:r>
            <w:r w:rsidR="00DE7496" w:rsidRPr="007155CF">
              <w:rPr>
                <w:rFonts w:asciiTheme="minorHAnsi" w:hAnsiTheme="minorHAnsi" w:cstheme="minorHAnsi"/>
                <w:b/>
                <w:sz w:val="28"/>
                <w:szCs w:val="28"/>
                <w:lang w:val="es-ES"/>
              </w:rPr>
              <w:t xml:space="preserve">DE </w:t>
            </w:r>
            <w:r w:rsidR="009C7320" w:rsidRPr="007155CF">
              <w:rPr>
                <w:rFonts w:asciiTheme="minorHAnsi" w:hAnsiTheme="minorHAnsi" w:cstheme="minorHAnsi"/>
                <w:b/>
                <w:sz w:val="28"/>
                <w:szCs w:val="28"/>
                <w:lang w:val="es-ES"/>
              </w:rPr>
              <w:t>2017</w:t>
            </w:r>
            <w:r w:rsidR="0019024D" w:rsidRPr="007155CF">
              <w:rPr>
                <w:rFonts w:asciiTheme="minorHAnsi" w:hAnsiTheme="minorHAnsi" w:cstheme="minorHAnsi"/>
                <w:b/>
                <w:sz w:val="28"/>
                <w:szCs w:val="28"/>
                <w:lang w:val="es-ES"/>
              </w:rPr>
              <w:t>,</w:t>
            </w:r>
            <w:r w:rsidR="0019024D">
              <w:rPr>
                <w:rFonts w:asciiTheme="minorHAnsi" w:hAnsiTheme="minorHAnsi" w:cstheme="minorHAnsi"/>
                <w:b/>
                <w:sz w:val="28"/>
                <w:szCs w:val="28"/>
                <w:lang w:val="es-ES"/>
              </w:rPr>
              <w:t xml:space="preserve">  </w:t>
            </w:r>
            <w:r w:rsidR="00DE7496">
              <w:rPr>
                <w:rFonts w:asciiTheme="minorHAnsi" w:hAnsiTheme="minorHAnsi" w:cstheme="minorHAnsi"/>
                <w:b/>
                <w:sz w:val="28"/>
                <w:szCs w:val="28"/>
                <w:lang w:val="es-ES"/>
              </w:rPr>
              <w:t>10</w:t>
            </w:r>
            <w:r w:rsidR="009833E8" w:rsidRPr="002610C4">
              <w:rPr>
                <w:rFonts w:asciiTheme="minorHAnsi" w:hAnsiTheme="minorHAnsi" w:cstheme="minorHAnsi"/>
                <w:b/>
                <w:sz w:val="28"/>
                <w:szCs w:val="28"/>
                <w:lang w:val="es-ES"/>
              </w:rPr>
              <w:t>:00 HORAS</w:t>
            </w:r>
          </w:p>
        </w:tc>
      </w:tr>
    </w:tbl>
    <w:p w:rsidR="003209D5" w:rsidRPr="001E1D36" w:rsidRDefault="001E1D36" w:rsidP="001E1D36">
      <w:pPr>
        <w:pStyle w:val="Prrafodelista"/>
        <w:tabs>
          <w:tab w:val="left" w:pos="4605"/>
        </w:tabs>
        <w:spacing w:line="276" w:lineRule="auto"/>
        <w:jc w:val="center"/>
        <w:rPr>
          <w:rFonts w:asciiTheme="minorHAnsi" w:hAnsiTheme="minorHAnsi" w:cstheme="minorHAnsi"/>
          <w:b/>
          <w:sz w:val="40"/>
          <w:szCs w:val="40"/>
          <w:lang w:val="es-ES"/>
        </w:rPr>
      </w:pPr>
      <w:r w:rsidRPr="001E1D36">
        <w:rPr>
          <w:rFonts w:asciiTheme="minorHAnsi" w:hAnsiTheme="minorHAnsi" w:cstheme="minorHAnsi"/>
          <w:b/>
          <w:sz w:val="40"/>
          <w:szCs w:val="40"/>
          <w:lang w:val="es-ES"/>
        </w:rPr>
        <w:lastRenderedPageBreak/>
        <w:t>PROYECTO DE PLIEGO</w:t>
      </w:r>
    </w:p>
    <w:p w:rsidR="001E1D36" w:rsidRDefault="001E1D36" w:rsidP="0072497B">
      <w:pPr>
        <w:pStyle w:val="Prrafodelista"/>
        <w:spacing w:line="276" w:lineRule="auto"/>
        <w:rPr>
          <w:rFonts w:asciiTheme="minorHAnsi" w:hAnsiTheme="minorHAnsi" w:cstheme="minorHAnsi"/>
          <w:b/>
          <w:lang w:val="es-ES"/>
        </w:rPr>
      </w:pPr>
    </w:p>
    <w:p w:rsidR="001E1D36" w:rsidRDefault="001E1D36" w:rsidP="0072497B">
      <w:pPr>
        <w:pStyle w:val="Prrafodelista"/>
        <w:spacing w:line="276" w:lineRule="auto"/>
        <w:rPr>
          <w:rFonts w:asciiTheme="minorHAnsi" w:hAnsiTheme="minorHAnsi" w:cstheme="minorHAnsi"/>
          <w:b/>
          <w:lang w:val="es-ES"/>
        </w:rPr>
      </w:pPr>
    </w:p>
    <w:p w:rsidR="001E1D36" w:rsidRPr="00525329" w:rsidRDefault="001E1D36" w:rsidP="0072497B">
      <w:pPr>
        <w:pStyle w:val="Prrafodelista"/>
        <w:spacing w:line="276" w:lineRule="auto"/>
        <w:rPr>
          <w:rFonts w:asciiTheme="minorHAnsi" w:hAnsiTheme="minorHAnsi" w:cstheme="minorHAnsi"/>
          <w:b/>
          <w:lang w:val="es-ES"/>
        </w:rPr>
      </w:pPr>
    </w:p>
    <w:p w:rsidR="00B2778D" w:rsidRPr="00035556" w:rsidRDefault="00ED665A" w:rsidP="00B2778D">
      <w:pPr>
        <w:shd w:val="clear" w:color="auto" w:fill="D9D9D9" w:themeFill="background1" w:themeFillShade="D9"/>
        <w:jc w:val="center"/>
        <w:rPr>
          <w:rFonts w:asciiTheme="minorHAnsi" w:hAnsiTheme="minorHAnsi"/>
          <w:b/>
          <w:sz w:val="28"/>
          <w:szCs w:val="28"/>
        </w:rPr>
      </w:pPr>
      <w:r>
        <w:rPr>
          <w:rFonts w:asciiTheme="minorHAnsi" w:hAnsiTheme="minorHAnsi"/>
          <w:b/>
          <w:sz w:val="28"/>
          <w:szCs w:val="28"/>
        </w:rPr>
        <w:t>ADQUISICIÓN DE CLORO, ALGUICIDA Y OTROS</w:t>
      </w:r>
    </w:p>
    <w:p w:rsidR="00B2778D" w:rsidRDefault="00B2778D" w:rsidP="00B2778D"/>
    <w:p w:rsidR="0036358C" w:rsidRDefault="0036358C" w:rsidP="0036358C">
      <w:pPr>
        <w:pStyle w:val="Ttulo1"/>
        <w:spacing w:before="0" w:after="0"/>
        <w:rPr>
          <w:rFonts w:ascii="Calibri" w:hAnsi="Calibri" w:cstheme="minorHAnsi"/>
          <w:b w:val="0"/>
          <w:sz w:val="20"/>
          <w:lang w:val="es-AR"/>
        </w:rPr>
      </w:pPr>
    </w:p>
    <w:p w:rsidR="00B2778D" w:rsidRPr="00AE1F5C" w:rsidRDefault="00B2778D" w:rsidP="00B2778D">
      <w:pPr>
        <w:pStyle w:val="Ttulo1"/>
        <w:spacing w:before="0" w:after="0"/>
        <w:jc w:val="right"/>
        <w:rPr>
          <w:rFonts w:asciiTheme="minorHAnsi" w:hAnsiTheme="minorHAnsi" w:cs="Arial"/>
          <w:b w:val="0"/>
          <w:sz w:val="22"/>
          <w:szCs w:val="22"/>
        </w:rPr>
      </w:pPr>
      <w:r w:rsidRPr="007155CF">
        <w:rPr>
          <w:rFonts w:asciiTheme="minorHAnsi" w:hAnsiTheme="minorHAnsi" w:cs="Arial"/>
          <w:b w:val="0"/>
          <w:caps/>
          <w:sz w:val="22"/>
          <w:szCs w:val="22"/>
        </w:rPr>
        <w:t xml:space="preserve">Mendoza, </w:t>
      </w:r>
      <w:r w:rsidR="00E268A8">
        <w:rPr>
          <w:rFonts w:asciiTheme="minorHAnsi" w:hAnsiTheme="minorHAnsi" w:cs="Arial"/>
          <w:b w:val="0"/>
          <w:caps/>
          <w:sz w:val="22"/>
          <w:szCs w:val="22"/>
        </w:rPr>
        <w:t>15</w:t>
      </w:r>
      <w:r w:rsidR="00F8274E">
        <w:rPr>
          <w:rFonts w:asciiTheme="minorHAnsi" w:hAnsiTheme="minorHAnsi" w:cs="Arial"/>
          <w:b w:val="0"/>
          <w:caps/>
          <w:sz w:val="22"/>
          <w:szCs w:val="22"/>
        </w:rPr>
        <w:t xml:space="preserve"> </w:t>
      </w:r>
      <w:r w:rsidR="00F8274E">
        <w:rPr>
          <w:rFonts w:asciiTheme="minorHAnsi" w:hAnsiTheme="minorHAnsi" w:cs="Arial"/>
          <w:b w:val="0"/>
          <w:sz w:val="22"/>
          <w:szCs w:val="22"/>
        </w:rPr>
        <w:t>de septiembre de</w:t>
      </w:r>
      <w:r w:rsidR="00F8274E" w:rsidRPr="007155CF">
        <w:rPr>
          <w:rFonts w:asciiTheme="minorHAnsi" w:hAnsiTheme="minorHAnsi" w:cs="Arial"/>
          <w:b w:val="0"/>
          <w:sz w:val="22"/>
          <w:szCs w:val="22"/>
        </w:rPr>
        <w:t xml:space="preserve"> </w:t>
      </w:r>
      <w:r w:rsidRPr="007155CF">
        <w:rPr>
          <w:rFonts w:asciiTheme="minorHAnsi" w:hAnsiTheme="minorHAnsi" w:cs="Arial"/>
          <w:b w:val="0"/>
          <w:sz w:val="22"/>
          <w:szCs w:val="22"/>
        </w:rPr>
        <w:t>2017.</w:t>
      </w:r>
    </w:p>
    <w:p w:rsidR="00B2778D" w:rsidRPr="00AE1F5C" w:rsidRDefault="00B2778D" w:rsidP="00B2778D">
      <w:pPr>
        <w:rPr>
          <w:rFonts w:asciiTheme="minorHAnsi" w:hAnsiTheme="minorHAnsi" w:cs="Arial"/>
          <w:sz w:val="22"/>
          <w:szCs w:val="22"/>
        </w:rPr>
      </w:pPr>
    </w:p>
    <w:p w:rsidR="00B2778D" w:rsidRPr="00AE1F5C" w:rsidRDefault="00B2778D" w:rsidP="00B2778D">
      <w:pPr>
        <w:pStyle w:val="Ttulo1"/>
        <w:spacing w:before="0" w:after="0"/>
        <w:rPr>
          <w:rFonts w:asciiTheme="minorHAnsi" w:hAnsiTheme="minorHAnsi" w:cs="Arial"/>
          <w:sz w:val="22"/>
          <w:szCs w:val="22"/>
        </w:rPr>
      </w:pPr>
      <w:r w:rsidRPr="00AE1F5C">
        <w:rPr>
          <w:rFonts w:asciiTheme="minorHAnsi" w:hAnsiTheme="minorHAnsi" w:cs="Arial"/>
          <w:sz w:val="22"/>
          <w:szCs w:val="22"/>
        </w:rPr>
        <w:t xml:space="preserve">SEÑOR </w:t>
      </w:r>
      <w:r w:rsidRPr="00AE1F5C">
        <w:rPr>
          <w:rFonts w:asciiTheme="minorHAnsi" w:hAnsiTheme="minorHAnsi" w:cs="Arial"/>
          <w:sz w:val="22"/>
          <w:szCs w:val="22"/>
        </w:rPr>
        <w:fldChar w:fldCharType="begin"/>
      </w:r>
      <w:r w:rsidRPr="00AE1F5C">
        <w:rPr>
          <w:rFonts w:asciiTheme="minorHAnsi" w:hAnsiTheme="minorHAnsi" w:cs="Arial"/>
          <w:sz w:val="22"/>
          <w:szCs w:val="22"/>
        </w:rPr>
        <w:instrText xml:space="preserve"> MERGEFIELD PROVEEDOR </w:instrText>
      </w:r>
      <w:r w:rsidRPr="00AE1F5C">
        <w:rPr>
          <w:rFonts w:asciiTheme="minorHAnsi" w:hAnsiTheme="minorHAnsi" w:cs="Arial"/>
          <w:sz w:val="22"/>
          <w:szCs w:val="22"/>
        </w:rPr>
        <w:fldChar w:fldCharType="separate"/>
      </w:r>
      <w:r w:rsidRPr="00AE1F5C">
        <w:rPr>
          <w:rFonts w:asciiTheme="minorHAnsi" w:hAnsiTheme="minorHAnsi" w:cs="Arial"/>
          <w:noProof/>
          <w:sz w:val="22"/>
          <w:szCs w:val="22"/>
        </w:rPr>
        <w:t>«PROVEEDOR»</w:t>
      </w:r>
      <w:r w:rsidRPr="00AE1F5C">
        <w:rPr>
          <w:rFonts w:asciiTheme="minorHAnsi" w:hAnsiTheme="minorHAnsi" w:cs="Arial"/>
          <w:sz w:val="22"/>
          <w:szCs w:val="22"/>
        </w:rPr>
        <w:fldChar w:fldCharType="end"/>
      </w:r>
    </w:p>
    <w:p w:rsidR="00B2778D" w:rsidRPr="00AE1F5C" w:rsidRDefault="00B2778D" w:rsidP="00B2778D">
      <w:pPr>
        <w:rPr>
          <w:rFonts w:asciiTheme="minorHAnsi" w:hAnsiTheme="minorHAnsi" w:cs="Arial"/>
          <w:sz w:val="22"/>
          <w:szCs w:val="22"/>
        </w:rPr>
      </w:pPr>
    </w:p>
    <w:p w:rsidR="00B2778D" w:rsidRPr="00AE1F5C" w:rsidRDefault="00B2778D" w:rsidP="004736E8">
      <w:pPr>
        <w:pStyle w:val="Textoindependiente"/>
        <w:spacing w:after="0" w:line="276" w:lineRule="auto"/>
        <w:ind w:firstLine="1400"/>
        <w:jc w:val="both"/>
        <w:rPr>
          <w:rFonts w:asciiTheme="minorHAnsi" w:hAnsiTheme="minorHAnsi" w:cs="Arial"/>
          <w:sz w:val="22"/>
          <w:szCs w:val="22"/>
        </w:rPr>
      </w:pPr>
      <w:r w:rsidRPr="00AE1F5C">
        <w:rPr>
          <w:rFonts w:asciiTheme="minorHAnsi" w:hAnsiTheme="minorHAnsi" w:cs="Arial"/>
          <w:sz w:val="22"/>
          <w:szCs w:val="22"/>
        </w:rPr>
        <w:tab/>
      </w:r>
      <w:r w:rsidRPr="00AE1F5C">
        <w:rPr>
          <w:rFonts w:asciiTheme="minorHAnsi" w:hAnsiTheme="minorHAnsi" w:cs="Arial"/>
          <w:sz w:val="22"/>
          <w:szCs w:val="22"/>
        </w:rPr>
        <w:tab/>
        <w:t xml:space="preserve">Sírvase cotizar precio por </w:t>
      </w:r>
      <w:r w:rsidR="00F8274E">
        <w:rPr>
          <w:rFonts w:asciiTheme="minorHAnsi" w:hAnsiTheme="minorHAnsi" w:cs="Arial"/>
          <w:sz w:val="22"/>
          <w:szCs w:val="22"/>
        </w:rPr>
        <w:t>la provisión de bienes</w:t>
      </w:r>
      <w:r w:rsidR="004D4A35">
        <w:rPr>
          <w:rFonts w:asciiTheme="minorHAnsi" w:hAnsiTheme="minorHAnsi" w:cs="Arial"/>
          <w:sz w:val="22"/>
          <w:szCs w:val="22"/>
        </w:rPr>
        <w:t xml:space="preserve"> </w:t>
      </w:r>
      <w:r w:rsidRPr="00AE1F5C">
        <w:rPr>
          <w:rFonts w:asciiTheme="minorHAnsi" w:hAnsiTheme="minorHAnsi" w:cs="Arial"/>
          <w:sz w:val="22"/>
          <w:szCs w:val="22"/>
        </w:rPr>
        <w:t xml:space="preserve"> que se indica</w:t>
      </w:r>
      <w:r w:rsidR="00F8274E">
        <w:rPr>
          <w:rFonts w:asciiTheme="minorHAnsi" w:hAnsiTheme="minorHAnsi" w:cs="Arial"/>
          <w:sz w:val="22"/>
          <w:szCs w:val="22"/>
        </w:rPr>
        <w:t>n</w:t>
      </w:r>
      <w:r w:rsidRPr="00AE1F5C">
        <w:rPr>
          <w:rFonts w:asciiTheme="minorHAnsi" w:hAnsiTheme="minorHAnsi" w:cs="Arial"/>
          <w:sz w:val="22"/>
          <w:szCs w:val="22"/>
        </w:rPr>
        <w:t xml:space="preserve"> a continuación, de acuerdo con las especificaciones que se detallan en el Pliego y Condiciones Particulares.</w:t>
      </w:r>
    </w:p>
    <w:p w:rsidR="00B2778D" w:rsidRDefault="00B2778D" w:rsidP="004736E8">
      <w:pPr>
        <w:pStyle w:val="Textoindependiente"/>
        <w:spacing w:after="0"/>
        <w:jc w:val="both"/>
        <w:rPr>
          <w:rFonts w:asciiTheme="minorHAnsi" w:hAnsiTheme="minorHAnsi" w:cs="Arial"/>
          <w:sz w:val="22"/>
          <w:szCs w:val="22"/>
        </w:rPr>
      </w:pPr>
      <w:r w:rsidRPr="00AE1F5C">
        <w:rPr>
          <w:rFonts w:asciiTheme="minorHAnsi" w:hAnsiTheme="minorHAnsi" w:cs="Arial"/>
          <w:sz w:val="22"/>
          <w:szCs w:val="22"/>
        </w:rPr>
        <w:tab/>
      </w:r>
      <w:r w:rsidRPr="00AE1F5C">
        <w:rPr>
          <w:rFonts w:asciiTheme="minorHAnsi" w:hAnsiTheme="minorHAnsi" w:cs="Arial"/>
          <w:sz w:val="22"/>
          <w:szCs w:val="22"/>
        </w:rPr>
        <w:tab/>
      </w:r>
      <w:r w:rsidRPr="00AE1F5C">
        <w:rPr>
          <w:rFonts w:asciiTheme="minorHAnsi" w:hAnsiTheme="minorHAnsi" w:cs="Arial"/>
          <w:sz w:val="22"/>
          <w:szCs w:val="22"/>
        </w:rPr>
        <w:tab/>
        <w:t xml:space="preserve">Al momento de la cotización, tenga presente que los bienes adjudicados deberán ser entregados, libres de fletes y gastos de envío, </w:t>
      </w:r>
      <w:r w:rsidR="00AE1F5C" w:rsidRPr="00AE1F5C">
        <w:rPr>
          <w:rFonts w:asciiTheme="minorHAnsi" w:hAnsiTheme="minorHAnsi" w:cs="Arial"/>
          <w:sz w:val="22"/>
          <w:szCs w:val="22"/>
        </w:rPr>
        <w:t xml:space="preserve">en el </w:t>
      </w:r>
      <w:r w:rsidR="004D4A35">
        <w:rPr>
          <w:rFonts w:asciiTheme="minorHAnsi" w:hAnsiTheme="minorHAnsi" w:cs="Arial"/>
          <w:sz w:val="22"/>
          <w:szCs w:val="22"/>
        </w:rPr>
        <w:t xml:space="preserve">Rectorado anexo – </w:t>
      </w:r>
      <w:r w:rsidR="004D4A35" w:rsidRPr="00711324">
        <w:rPr>
          <w:rFonts w:asciiTheme="minorHAnsi" w:hAnsiTheme="minorHAnsi" w:cs="Arial"/>
          <w:b/>
          <w:sz w:val="22"/>
          <w:szCs w:val="22"/>
        </w:rPr>
        <w:t>DIRECCIÓN GENERAL DE</w:t>
      </w:r>
      <w:r w:rsidR="004D4A35">
        <w:rPr>
          <w:rFonts w:asciiTheme="minorHAnsi" w:hAnsiTheme="minorHAnsi" w:cs="Arial"/>
          <w:sz w:val="22"/>
          <w:szCs w:val="22"/>
        </w:rPr>
        <w:t xml:space="preserve"> </w:t>
      </w:r>
      <w:r w:rsidR="004736E8" w:rsidRPr="00711324">
        <w:rPr>
          <w:rFonts w:asciiTheme="minorHAnsi" w:hAnsiTheme="minorHAnsi" w:cs="Arial"/>
          <w:b/>
          <w:sz w:val="22"/>
          <w:szCs w:val="22"/>
        </w:rPr>
        <w:t>DEPORTES, RECREACIÓN Y TURISMO</w:t>
      </w:r>
      <w:r w:rsidR="00AE1F5C" w:rsidRPr="00AE1F5C">
        <w:rPr>
          <w:rFonts w:asciiTheme="minorHAnsi" w:hAnsiTheme="minorHAnsi" w:cs="Arial"/>
          <w:sz w:val="22"/>
          <w:szCs w:val="22"/>
        </w:rPr>
        <w:t xml:space="preserve"> </w:t>
      </w:r>
      <w:r w:rsidR="004736E8">
        <w:rPr>
          <w:rFonts w:asciiTheme="minorHAnsi" w:hAnsiTheme="minorHAnsi" w:cs="Arial"/>
          <w:sz w:val="22"/>
          <w:szCs w:val="22"/>
        </w:rPr>
        <w:t>–</w:t>
      </w:r>
      <w:r w:rsidR="00AE1F5C" w:rsidRPr="00AE1F5C">
        <w:rPr>
          <w:rFonts w:asciiTheme="minorHAnsi" w:hAnsiTheme="minorHAnsi" w:cs="Arial"/>
          <w:sz w:val="22"/>
          <w:szCs w:val="22"/>
        </w:rPr>
        <w:t xml:space="preserve"> </w:t>
      </w:r>
      <w:r w:rsidR="004736E8">
        <w:rPr>
          <w:rFonts w:asciiTheme="minorHAnsi" w:hAnsiTheme="minorHAnsi" w:cs="Arial"/>
          <w:sz w:val="22"/>
          <w:szCs w:val="22"/>
        </w:rPr>
        <w:t xml:space="preserve">Avenida </w:t>
      </w:r>
      <w:proofErr w:type="spellStart"/>
      <w:r w:rsidR="004736E8">
        <w:rPr>
          <w:rFonts w:asciiTheme="minorHAnsi" w:hAnsiTheme="minorHAnsi" w:cs="Arial"/>
          <w:sz w:val="22"/>
          <w:szCs w:val="22"/>
        </w:rPr>
        <w:t>Champagnac</w:t>
      </w:r>
      <w:proofErr w:type="spellEnd"/>
      <w:r w:rsidR="004736E8">
        <w:rPr>
          <w:rFonts w:asciiTheme="minorHAnsi" w:hAnsiTheme="minorHAnsi" w:cs="Arial"/>
          <w:sz w:val="22"/>
          <w:szCs w:val="22"/>
        </w:rPr>
        <w:t xml:space="preserve"> s/n – Parque General san Martín –Ciudad de </w:t>
      </w:r>
      <w:r w:rsidRPr="00AE1F5C">
        <w:rPr>
          <w:rFonts w:asciiTheme="minorHAnsi" w:hAnsiTheme="minorHAnsi" w:cs="Arial"/>
          <w:sz w:val="22"/>
          <w:szCs w:val="22"/>
        </w:rPr>
        <w:t xml:space="preserve"> Mendoza. </w:t>
      </w:r>
    </w:p>
    <w:p w:rsidR="00B2778D" w:rsidRPr="00AE1F5C" w:rsidRDefault="00B2778D" w:rsidP="004736E8">
      <w:pPr>
        <w:pStyle w:val="Textoindependiente"/>
        <w:spacing w:after="0"/>
        <w:ind w:firstLine="1416"/>
        <w:jc w:val="both"/>
        <w:rPr>
          <w:rFonts w:asciiTheme="minorHAnsi" w:hAnsiTheme="minorHAnsi" w:cs="Arial"/>
          <w:b/>
          <w:sz w:val="22"/>
          <w:szCs w:val="22"/>
        </w:rPr>
      </w:pPr>
      <w:r w:rsidRPr="00AE1F5C">
        <w:rPr>
          <w:rFonts w:asciiTheme="minorHAnsi" w:hAnsiTheme="minorHAnsi" w:cs="Arial"/>
          <w:sz w:val="22"/>
          <w:szCs w:val="22"/>
        </w:rPr>
        <w:tab/>
      </w:r>
      <w:r w:rsidRPr="00AE1F5C">
        <w:rPr>
          <w:rFonts w:asciiTheme="minorHAnsi" w:hAnsiTheme="minorHAnsi" w:cs="Arial"/>
          <w:sz w:val="22"/>
          <w:szCs w:val="22"/>
        </w:rPr>
        <w:tab/>
        <w:t>Las ofertas deberán ser entregadas</w:t>
      </w:r>
      <w:r w:rsidRPr="00AE1F5C">
        <w:rPr>
          <w:rFonts w:asciiTheme="minorHAnsi" w:hAnsiTheme="minorHAnsi" w:cs="Arial"/>
          <w:b/>
          <w:sz w:val="22"/>
          <w:szCs w:val="22"/>
        </w:rPr>
        <w:t xml:space="preserve">, ÚNICAMENTE, </w:t>
      </w:r>
      <w:r w:rsidRPr="00AE1F5C">
        <w:rPr>
          <w:rFonts w:asciiTheme="minorHAnsi" w:hAnsiTheme="minorHAnsi" w:cs="Arial"/>
          <w:sz w:val="22"/>
          <w:szCs w:val="22"/>
        </w:rPr>
        <w:t>en la</w:t>
      </w:r>
      <w:r w:rsidRPr="00AE1F5C">
        <w:rPr>
          <w:rFonts w:asciiTheme="minorHAnsi" w:hAnsiTheme="minorHAnsi" w:cs="Arial"/>
          <w:b/>
          <w:sz w:val="22"/>
          <w:szCs w:val="22"/>
        </w:rPr>
        <w:t xml:space="preserve"> </w:t>
      </w:r>
      <w:r w:rsidRPr="00AE1F5C">
        <w:rPr>
          <w:rFonts w:asciiTheme="minorHAnsi" w:hAnsiTheme="minorHAnsi" w:cs="Arial"/>
          <w:b/>
          <w:caps/>
          <w:sz w:val="22"/>
          <w:szCs w:val="22"/>
        </w:rPr>
        <w:t>Dirección GENERAL de Contrataciones - Rectorado –</w:t>
      </w:r>
      <w:r w:rsidRPr="00AE1F5C">
        <w:rPr>
          <w:rFonts w:asciiTheme="minorHAnsi" w:hAnsiTheme="minorHAnsi" w:cs="Arial"/>
          <w:sz w:val="22"/>
          <w:szCs w:val="22"/>
        </w:rPr>
        <w:t xml:space="preserve"> (Frente a Facultad de Ciencias Médicas) Centro Universitario Mendoza</w:t>
      </w:r>
      <w:r w:rsidRPr="00AE1F5C">
        <w:rPr>
          <w:rFonts w:asciiTheme="minorHAnsi" w:hAnsiTheme="minorHAnsi" w:cs="Arial"/>
          <w:b/>
          <w:sz w:val="22"/>
          <w:szCs w:val="22"/>
        </w:rPr>
        <w:t xml:space="preserve">, </w:t>
      </w:r>
      <w:r w:rsidRPr="00AE1F5C">
        <w:rPr>
          <w:rFonts w:asciiTheme="minorHAnsi" w:hAnsiTheme="minorHAnsi" w:cs="Arial"/>
          <w:sz w:val="22"/>
          <w:szCs w:val="22"/>
        </w:rPr>
        <w:t>de</w:t>
      </w:r>
      <w:r w:rsidRPr="00AE1F5C">
        <w:rPr>
          <w:rFonts w:asciiTheme="minorHAnsi" w:hAnsiTheme="minorHAnsi" w:cs="Arial"/>
          <w:b/>
          <w:sz w:val="22"/>
          <w:szCs w:val="22"/>
        </w:rPr>
        <w:t xml:space="preserve"> lunes a viernes </w:t>
      </w:r>
      <w:r w:rsidRPr="00AE1F5C">
        <w:rPr>
          <w:rFonts w:asciiTheme="minorHAnsi" w:hAnsiTheme="minorHAnsi" w:cs="Arial"/>
          <w:sz w:val="22"/>
          <w:szCs w:val="22"/>
        </w:rPr>
        <w:t xml:space="preserve">de </w:t>
      </w:r>
      <w:r w:rsidRPr="00AE1F5C">
        <w:rPr>
          <w:rFonts w:asciiTheme="minorHAnsi" w:hAnsiTheme="minorHAnsi" w:cs="Arial"/>
          <w:b/>
          <w:sz w:val="22"/>
          <w:szCs w:val="22"/>
        </w:rPr>
        <w:t>09:00 a 13:00 horas</w:t>
      </w:r>
      <w:r w:rsidRPr="00AE1F5C">
        <w:rPr>
          <w:rFonts w:asciiTheme="minorHAnsi" w:hAnsiTheme="minorHAnsi" w:cs="Arial"/>
          <w:sz w:val="22"/>
          <w:szCs w:val="22"/>
        </w:rPr>
        <w:t xml:space="preserve"> y </w:t>
      </w:r>
      <w:r w:rsidRPr="00AE1F5C">
        <w:rPr>
          <w:rFonts w:asciiTheme="minorHAnsi" w:hAnsiTheme="minorHAnsi" w:cs="Arial"/>
          <w:b/>
          <w:sz w:val="22"/>
          <w:szCs w:val="22"/>
        </w:rPr>
        <w:t>hasta las 10:00 horas</w:t>
      </w:r>
      <w:r w:rsidRPr="00AE1F5C">
        <w:rPr>
          <w:rFonts w:asciiTheme="minorHAnsi" w:hAnsiTheme="minorHAnsi" w:cs="Arial"/>
          <w:sz w:val="22"/>
          <w:szCs w:val="22"/>
        </w:rPr>
        <w:t xml:space="preserve"> del </w:t>
      </w:r>
      <w:r w:rsidRPr="007155CF">
        <w:rPr>
          <w:rFonts w:asciiTheme="minorHAnsi" w:hAnsiTheme="minorHAnsi" w:cs="Arial"/>
          <w:sz w:val="22"/>
          <w:szCs w:val="22"/>
        </w:rPr>
        <w:t xml:space="preserve">día </w:t>
      </w:r>
      <w:r w:rsidR="00E268A8">
        <w:rPr>
          <w:rFonts w:asciiTheme="minorHAnsi" w:hAnsiTheme="minorHAnsi" w:cs="Arial"/>
          <w:b/>
          <w:sz w:val="22"/>
          <w:szCs w:val="22"/>
        </w:rPr>
        <w:t>20</w:t>
      </w:r>
      <w:r w:rsidR="004D4A35">
        <w:rPr>
          <w:rFonts w:asciiTheme="minorHAnsi" w:hAnsiTheme="minorHAnsi" w:cs="Arial"/>
          <w:b/>
          <w:sz w:val="22"/>
          <w:szCs w:val="22"/>
        </w:rPr>
        <w:t xml:space="preserve"> de </w:t>
      </w:r>
      <w:r w:rsidR="00E268A8">
        <w:rPr>
          <w:rFonts w:asciiTheme="minorHAnsi" w:hAnsiTheme="minorHAnsi" w:cs="Arial"/>
          <w:b/>
          <w:sz w:val="22"/>
          <w:szCs w:val="22"/>
        </w:rPr>
        <w:t>SEPTIEMBRE</w:t>
      </w:r>
      <w:r w:rsidR="007155CF">
        <w:rPr>
          <w:rFonts w:asciiTheme="minorHAnsi" w:hAnsiTheme="minorHAnsi" w:cs="Arial"/>
          <w:b/>
          <w:sz w:val="22"/>
          <w:szCs w:val="22"/>
        </w:rPr>
        <w:t xml:space="preserve"> </w:t>
      </w:r>
      <w:r w:rsidRPr="007155CF">
        <w:rPr>
          <w:rFonts w:asciiTheme="minorHAnsi" w:hAnsiTheme="minorHAnsi" w:cs="Arial"/>
          <w:b/>
          <w:sz w:val="22"/>
          <w:szCs w:val="22"/>
        </w:rPr>
        <w:t>de 2017.</w:t>
      </w:r>
    </w:p>
    <w:p w:rsidR="0036358C" w:rsidRDefault="0036358C" w:rsidP="0036358C"/>
    <w:tbl>
      <w:tblPr>
        <w:tblW w:w="5000" w:type="pct"/>
        <w:tblCellMar>
          <w:left w:w="70" w:type="dxa"/>
          <w:right w:w="70" w:type="dxa"/>
        </w:tblCellMar>
        <w:tblLook w:val="04A0" w:firstRow="1" w:lastRow="0" w:firstColumn="1" w:lastColumn="0" w:noHBand="0" w:noVBand="1"/>
      </w:tblPr>
      <w:tblGrid>
        <w:gridCol w:w="804"/>
        <w:gridCol w:w="698"/>
        <w:gridCol w:w="4965"/>
        <w:gridCol w:w="612"/>
        <w:gridCol w:w="1244"/>
        <w:gridCol w:w="1455"/>
      </w:tblGrid>
      <w:tr w:rsidR="002B0101" w:rsidRPr="001B7525" w:rsidTr="002B0101">
        <w:trPr>
          <w:trHeight w:val="481"/>
        </w:trPr>
        <w:tc>
          <w:tcPr>
            <w:tcW w:w="411"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0101" w:rsidRPr="001B7525" w:rsidRDefault="002B0101" w:rsidP="00503E8E">
            <w:pPr>
              <w:jc w:val="center"/>
              <w:rPr>
                <w:rFonts w:ascii="Calibri" w:hAnsi="Calibri" w:cs="Calibri"/>
                <w:bCs/>
              </w:rPr>
            </w:pPr>
            <w:r w:rsidRPr="001B7525">
              <w:rPr>
                <w:rFonts w:ascii="Calibri" w:hAnsi="Calibri" w:cs="Calibri"/>
                <w:bCs/>
              </w:rPr>
              <w:t>Renglón</w:t>
            </w:r>
          </w:p>
          <w:p w:rsidR="002B0101" w:rsidRPr="001B7525" w:rsidRDefault="002B0101" w:rsidP="00503E8E">
            <w:pPr>
              <w:jc w:val="center"/>
              <w:rPr>
                <w:rFonts w:ascii="Calibri" w:hAnsi="Calibri" w:cs="Calibri"/>
                <w:bCs/>
              </w:rPr>
            </w:pPr>
            <w:r w:rsidRPr="001B7525">
              <w:rPr>
                <w:rFonts w:ascii="Calibri" w:hAnsi="Calibri" w:cs="Calibri"/>
                <w:bCs/>
              </w:rPr>
              <w:t>N°</w:t>
            </w:r>
          </w:p>
        </w:tc>
        <w:tc>
          <w:tcPr>
            <w:tcW w:w="357"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0101" w:rsidRPr="001B7525" w:rsidRDefault="002B0101" w:rsidP="00503E8E">
            <w:pPr>
              <w:jc w:val="center"/>
              <w:rPr>
                <w:rFonts w:ascii="Calibri" w:hAnsi="Calibri" w:cs="Calibri"/>
                <w:bCs/>
              </w:rPr>
            </w:pPr>
            <w:proofErr w:type="spellStart"/>
            <w:r w:rsidRPr="001B7525">
              <w:rPr>
                <w:rFonts w:ascii="Calibri" w:hAnsi="Calibri" w:cs="Calibri"/>
                <w:bCs/>
              </w:rPr>
              <w:t>Cant</w:t>
            </w:r>
            <w:proofErr w:type="spellEnd"/>
            <w:r w:rsidRPr="001B7525">
              <w:rPr>
                <w:rFonts w:ascii="Calibri" w:hAnsi="Calibri" w:cs="Calibri"/>
                <w:bCs/>
              </w:rPr>
              <w:t>.</w:t>
            </w:r>
          </w:p>
        </w:tc>
        <w:tc>
          <w:tcPr>
            <w:tcW w:w="2539" w:type="pct"/>
            <w:tcBorders>
              <w:top w:val="single" w:sz="8" w:space="0" w:color="auto"/>
              <w:left w:val="nil"/>
              <w:bottom w:val="single" w:sz="4" w:space="0" w:color="auto"/>
              <w:right w:val="single" w:sz="4" w:space="0" w:color="auto"/>
            </w:tcBorders>
            <w:shd w:val="clear" w:color="auto" w:fill="auto"/>
            <w:vAlign w:val="center"/>
            <w:hideMark/>
          </w:tcPr>
          <w:p w:rsidR="002B0101" w:rsidRPr="001B7525" w:rsidRDefault="002B0101" w:rsidP="00503E8E">
            <w:pPr>
              <w:jc w:val="center"/>
              <w:rPr>
                <w:rFonts w:ascii="Calibri" w:hAnsi="Calibri" w:cs="Calibri"/>
                <w:bCs/>
              </w:rPr>
            </w:pPr>
            <w:r w:rsidRPr="001B7525">
              <w:rPr>
                <w:rFonts w:ascii="Calibri" w:hAnsi="Calibri" w:cs="Calibri"/>
                <w:bCs/>
              </w:rPr>
              <w:t>DETALLES Y CONDICIONES</w:t>
            </w:r>
          </w:p>
        </w:tc>
        <w:tc>
          <w:tcPr>
            <w:tcW w:w="31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0101" w:rsidRPr="001B7525" w:rsidRDefault="002B0101" w:rsidP="00503E8E">
            <w:pPr>
              <w:jc w:val="center"/>
              <w:rPr>
                <w:rFonts w:ascii="Calibri" w:hAnsi="Calibri" w:cs="Calibri"/>
                <w:bCs/>
              </w:rPr>
            </w:pPr>
            <w:r w:rsidRPr="001B7525">
              <w:rPr>
                <w:rFonts w:ascii="Calibri" w:hAnsi="Calibri" w:cs="Calibri"/>
                <w:bCs/>
              </w:rPr>
              <w:t>IVA %</w:t>
            </w:r>
          </w:p>
        </w:tc>
        <w:tc>
          <w:tcPr>
            <w:tcW w:w="1380" w:type="pct"/>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B0101" w:rsidRPr="001B7525" w:rsidRDefault="002B0101" w:rsidP="00503E8E">
            <w:pPr>
              <w:jc w:val="center"/>
              <w:rPr>
                <w:rFonts w:ascii="Calibri" w:hAnsi="Calibri" w:cs="Calibri"/>
                <w:bCs/>
              </w:rPr>
            </w:pPr>
            <w:r w:rsidRPr="001B7525">
              <w:rPr>
                <w:rFonts w:ascii="Calibri" w:hAnsi="Calibri" w:cs="Calibri"/>
                <w:bCs/>
              </w:rPr>
              <w:t>PRECIO</w:t>
            </w:r>
          </w:p>
        </w:tc>
      </w:tr>
      <w:tr w:rsidR="002B0101" w:rsidRPr="001B7525" w:rsidTr="002B0101">
        <w:trPr>
          <w:trHeight w:val="374"/>
        </w:trPr>
        <w:tc>
          <w:tcPr>
            <w:tcW w:w="411" w:type="pct"/>
            <w:vMerge/>
            <w:tcBorders>
              <w:top w:val="single" w:sz="8" w:space="0" w:color="auto"/>
              <w:left w:val="single" w:sz="8" w:space="0" w:color="auto"/>
              <w:bottom w:val="single" w:sz="4" w:space="0" w:color="auto"/>
              <w:right w:val="single" w:sz="4" w:space="0" w:color="auto"/>
            </w:tcBorders>
            <w:vAlign w:val="center"/>
            <w:hideMark/>
          </w:tcPr>
          <w:p w:rsidR="002B0101" w:rsidRPr="001B7525" w:rsidRDefault="002B0101" w:rsidP="00503E8E">
            <w:pPr>
              <w:jc w:val="center"/>
              <w:rPr>
                <w:rFonts w:ascii="Calibri" w:hAnsi="Calibri" w:cs="Calibri"/>
                <w:bCs/>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0101" w:rsidRPr="001B7525" w:rsidRDefault="002B0101" w:rsidP="00503E8E">
            <w:pPr>
              <w:jc w:val="center"/>
              <w:rPr>
                <w:rFonts w:ascii="Calibri" w:hAnsi="Calibri" w:cs="Calibri"/>
                <w:bCs/>
              </w:rPr>
            </w:pPr>
          </w:p>
        </w:tc>
        <w:tc>
          <w:tcPr>
            <w:tcW w:w="2539" w:type="pct"/>
            <w:tcBorders>
              <w:top w:val="nil"/>
              <w:left w:val="nil"/>
              <w:bottom w:val="nil"/>
              <w:right w:val="single" w:sz="4" w:space="0" w:color="auto"/>
            </w:tcBorders>
            <w:shd w:val="clear" w:color="auto" w:fill="auto"/>
            <w:vAlign w:val="center"/>
            <w:hideMark/>
          </w:tcPr>
          <w:p w:rsidR="002B0101" w:rsidRPr="001B7525" w:rsidRDefault="002B0101" w:rsidP="00503E8E">
            <w:pPr>
              <w:jc w:val="center"/>
              <w:rPr>
                <w:rFonts w:ascii="Calibri" w:hAnsi="Calibri" w:cs="Calibri"/>
                <w:bCs/>
              </w:rPr>
            </w:pPr>
            <w:r w:rsidRPr="001B7525">
              <w:rPr>
                <w:rFonts w:ascii="Calibri" w:hAnsi="Calibri" w:cs="Calibri"/>
                <w:bCs/>
              </w:rPr>
              <w:t>(Indicar: marca, medida, calidad, etc.)</w:t>
            </w:r>
          </w:p>
        </w:tc>
        <w:tc>
          <w:tcPr>
            <w:tcW w:w="313" w:type="pct"/>
            <w:vMerge/>
            <w:tcBorders>
              <w:top w:val="single" w:sz="8" w:space="0" w:color="auto"/>
              <w:left w:val="single" w:sz="4" w:space="0" w:color="auto"/>
              <w:bottom w:val="single" w:sz="4" w:space="0" w:color="auto"/>
              <w:right w:val="single" w:sz="4" w:space="0" w:color="auto"/>
            </w:tcBorders>
            <w:vAlign w:val="center"/>
            <w:hideMark/>
          </w:tcPr>
          <w:p w:rsidR="002B0101" w:rsidRPr="001B7525" w:rsidRDefault="002B0101" w:rsidP="00503E8E">
            <w:pPr>
              <w:jc w:val="center"/>
              <w:rPr>
                <w:rFonts w:ascii="Calibri" w:hAnsi="Calibri" w:cs="Calibri"/>
                <w:bCs/>
              </w:rPr>
            </w:pPr>
          </w:p>
        </w:tc>
        <w:tc>
          <w:tcPr>
            <w:tcW w:w="636" w:type="pct"/>
            <w:tcBorders>
              <w:top w:val="single" w:sz="8" w:space="0" w:color="auto"/>
              <w:left w:val="single" w:sz="4" w:space="0" w:color="auto"/>
              <w:bottom w:val="single" w:sz="4" w:space="0" w:color="auto"/>
              <w:right w:val="nil"/>
            </w:tcBorders>
            <w:shd w:val="clear" w:color="auto" w:fill="auto"/>
            <w:vAlign w:val="center"/>
            <w:hideMark/>
          </w:tcPr>
          <w:p w:rsidR="002B0101" w:rsidRPr="001B7525" w:rsidRDefault="002B0101" w:rsidP="00503E8E">
            <w:pPr>
              <w:jc w:val="center"/>
              <w:rPr>
                <w:rFonts w:ascii="Calibri" w:hAnsi="Calibri" w:cs="Calibri"/>
                <w:bCs/>
              </w:rPr>
            </w:pPr>
            <w:r>
              <w:rPr>
                <w:rFonts w:ascii="Calibri" w:hAnsi="Calibri" w:cs="Calibri"/>
                <w:bCs/>
              </w:rPr>
              <w:t>Unitario</w:t>
            </w:r>
          </w:p>
        </w:tc>
        <w:tc>
          <w:tcPr>
            <w:tcW w:w="74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B0101" w:rsidRPr="001B7525" w:rsidRDefault="002B0101" w:rsidP="00503E8E">
            <w:pPr>
              <w:jc w:val="center"/>
              <w:rPr>
                <w:rFonts w:ascii="Calibri" w:hAnsi="Calibri" w:cs="Calibri"/>
                <w:bCs/>
              </w:rPr>
            </w:pPr>
            <w:r w:rsidRPr="001B7525">
              <w:rPr>
                <w:rFonts w:ascii="Calibri" w:hAnsi="Calibri" w:cs="Calibri"/>
                <w:bCs/>
              </w:rPr>
              <w:t>TOTAL</w:t>
            </w:r>
          </w:p>
        </w:tc>
      </w:tr>
      <w:tr w:rsidR="002B0101" w:rsidRPr="001B7525" w:rsidTr="002B0101">
        <w:trPr>
          <w:trHeight w:val="790"/>
        </w:trPr>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B0101" w:rsidRPr="001B7525" w:rsidRDefault="002B0101" w:rsidP="00503E8E">
            <w:pPr>
              <w:spacing w:before="120" w:after="240"/>
              <w:jc w:val="center"/>
              <w:rPr>
                <w:rFonts w:ascii="Calibri" w:hAnsi="Calibri" w:cs="Calibri"/>
              </w:rPr>
            </w:pPr>
            <w:r w:rsidRPr="001B7525">
              <w:rPr>
                <w:rFonts w:ascii="Calibri" w:hAnsi="Calibri" w:cs="Calibri"/>
              </w:rPr>
              <w:t>1</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2B0101" w:rsidRPr="001B7525" w:rsidRDefault="00F8274E" w:rsidP="00F8274E">
            <w:pPr>
              <w:spacing w:before="120" w:after="240"/>
              <w:jc w:val="center"/>
              <w:rPr>
                <w:rFonts w:ascii="Calibri" w:hAnsi="Calibri" w:cs="Calibri"/>
              </w:rPr>
            </w:pPr>
            <w:r>
              <w:rPr>
                <w:rFonts w:ascii="Calibri" w:hAnsi="Calibri" w:cs="Calibri"/>
              </w:rPr>
              <w:t>9.6</w:t>
            </w:r>
            <w:r w:rsidR="002B0101">
              <w:rPr>
                <w:rFonts w:ascii="Calibri" w:hAnsi="Calibri" w:cs="Calibri"/>
              </w:rPr>
              <w:t>00</w:t>
            </w:r>
          </w:p>
        </w:tc>
        <w:tc>
          <w:tcPr>
            <w:tcW w:w="2539" w:type="pct"/>
            <w:tcBorders>
              <w:top w:val="single" w:sz="8" w:space="0" w:color="auto"/>
              <w:left w:val="single" w:sz="4" w:space="0" w:color="auto"/>
              <w:bottom w:val="single" w:sz="8" w:space="0" w:color="auto"/>
              <w:right w:val="single" w:sz="4" w:space="0" w:color="auto"/>
            </w:tcBorders>
            <w:shd w:val="clear" w:color="auto" w:fill="auto"/>
            <w:hideMark/>
          </w:tcPr>
          <w:p w:rsidR="002B0101" w:rsidRDefault="002B0101" w:rsidP="00B41471">
            <w:pPr>
              <w:jc w:val="both"/>
              <w:rPr>
                <w:rFonts w:ascii="Calibri" w:hAnsi="Calibri" w:cs="Calibri"/>
              </w:rPr>
            </w:pPr>
            <w:r>
              <w:rPr>
                <w:rFonts w:ascii="Calibri" w:hAnsi="Calibri" w:cs="Calibri"/>
              </w:rPr>
              <w:t>Litros de hipoclorito de sodio, solución concentrada, cloro activo de 95 a 100 g/l IRAM 41171, alcalinidad libre g/l 1.25 a 5.</w:t>
            </w:r>
          </w:p>
          <w:p w:rsidR="002B0101" w:rsidRDefault="002B0101" w:rsidP="00B41471">
            <w:pPr>
              <w:jc w:val="both"/>
              <w:rPr>
                <w:rFonts w:ascii="Calibri" w:hAnsi="Calibri" w:cs="Calibri"/>
              </w:rPr>
            </w:pPr>
            <w:r>
              <w:rPr>
                <w:rFonts w:ascii="Calibri" w:hAnsi="Calibri" w:cs="Calibri"/>
              </w:rPr>
              <w:t xml:space="preserve">ALCALINIDAD total menor o igual a 7,5. Hierro </w:t>
            </w:r>
            <w:proofErr w:type="spellStart"/>
            <w:r>
              <w:rPr>
                <w:rFonts w:ascii="Calibri" w:hAnsi="Calibri" w:cs="Calibri"/>
              </w:rPr>
              <w:t>p.p.m</w:t>
            </w:r>
            <w:proofErr w:type="spellEnd"/>
            <w:r>
              <w:rPr>
                <w:rFonts w:ascii="Calibri" w:hAnsi="Calibri" w:cs="Calibri"/>
              </w:rPr>
              <w:t>. menor o igual a 5.</w:t>
            </w:r>
          </w:p>
          <w:p w:rsidR="002B0101" w:rsidRDefault="002B0101" w:rsidP="00B41471">
            <w:pPr>
              <w:jc w:val="both"/>
              <w:rPr>
                <w:rFonts w:ascii="Calibri" w:hAnsi="Calibri" w:cs="Calibri"/>
              </w:rPr>
            </w:pPr>
            <w:r>
              <w:rPr>
                <w:rFonts w:ascii="Calibri" w:hAnsi="Calibri" w:cs="Calibri"/>
              </w:rPr>
              <w:t>DENSIDAD: 1.16</w:t>
            </w:r>
          </w:p>
          <w:p w:rsidR="002B0101" w:rsidRPr="002B0101" w:rsidRDefault="002B0101" w:rsidP="00B41471">
            <w:pPr>
              <w:jc w:val="both"/>
              <w:rPr>
                <w:rFonts w:ascii="Calibri" w:hAnsi="Calibri" w:cs="Calibri"/>
                <w:b/>
              </w:rPr>
            </w:pPr>
            <w:r w:rsidRPr="002B0101">
              <w:rPr>
                <w:rFonts w:ascii="Calibri" w:hAnsi="Calibri" w:cs="Calibri"/>
                <w:b/>
              </w:rPr>
              <w:t>La dotación del cloro DEBERÁ REAL</w:t>
            </w:r>
            <w:r w:rsidR="00F8274E">
              <w:rPr>
                <w:rFonts w:ascii="Calibri" w:hAnsi="Calibri" w:cs="Calibri"/>
                <w:b/>
              </w:rPr>
              <w:t xml:space="preserve">IZARSE CON ENTREGA SEMANAL DE </w:t>
            </w:r>
            <w:r w:rsidR="005A45B0">
              <w:rPr>
                <w:rFonts w:ascii="Calibri" w:hAnsi="Calibri" w:cs="Calibri"/>
                <w:b/>
              </w:rPr>
              <w:t>8</w:t>
            </w:r>
            <w:r w:rsidRPr="002B0101">
              <w:rPr>
                <w:rFonts w:ascii="Calibri" w:hAnsi="Calibri" w:cs="Calibri"/>
                <w:b/>
              </w:rPr>
              <w:t>00 LITROS POR SEMANA APROXIMADAMENTE, O DE ACUERDO CON LAS NECESIDADES. DEBIENDO SER COORDINADA LA ENTREGA CON EL ENCARGADO DEL ÁREA.</w:t>
            </w:r>
          </w:p>
        </w:tc>
        <w:tc>
          <w:tcPr>
            <w:tcW w:w="313" w:type="pct"/>
            <w:tcBorders>
              <w:top w:val="single" w:sz="8" w:space="0" w:color="auto"/>
              <w:left w:val="nil"/>
              <w:bottom w:val="single" w:sz="8" w:space="0" w:color="auto"/>
              <w:right w:val="single" w:sz="4" w:space="0" w:color="auto"/>
            </w:tcBorders>
            <w:shd w:val="clear" w:color="auto" w:fill="auto"/>
            <w:hideMark/>
          </w:tcPr>
          <w:p w:rsidR="002B0101" w:rsidRPr="001B7525" w:rsidRDefault="002B0101" w:rsidP="00503E8E">
            <w:pPr>
              <w:rPr>
                <w:rFonts w:ascii="Calibri" w:hAnsi="Calibri" w:cs="Calibri"/>
              </w:rPr>
            </w:pPr>
            <w:r w:rsidRPr="001B7525">
              <w:rPr>
                <w:rFonts w:ascii="Calibri" w:hAnsi="Calibri" w:cs="Calibri"/>
              </w:rPr>
              <w:t> </w:t>
            </w:r>
          </w:p>
        </w:tc>
        <w:tc>
          <w:tcPr>
            <w:tcW w:w="636" w:type="pct"/>
            <w:tcBorders>
              <w:top w:val="single" w:sz="8" w:space="0" w:color="auto"/>
              <w:left w:val="nil"/>
              <w:bottom w:val="single" w:sz="8" w:space="0" w:color="auto"/>
              <w:right w:val="nil"/>
            </w:tcBorders>
            <w:shd w:val="clear" w:color="auto" w:fill="auto"/>
            <w:hideMark/>
          </w:tcPr>
          <w:p w:rsidR="002B0101" w:rsidRPr="001B7525" w:rsidRDefault="002B0101" w:rsidP="00503E8E">
            <w:pPr>
              <w:rPr>
                <w:rFonts w:ascii="Calibri" w:hAnsi="Calibri" w:cs="Calibri"/>
              </w:rPr>
            </w:pPr>
            <w:r w:rsidRPr="001B7525">
              <w:rPr>
                <w:rFonts w:ascii="Calibri" w:hAnsi="Calibri" w:cs="Calibri"/>
              </w:rPr>
              <w:t> </w:t>
            </w:r>
          </w:p>
        </w:tc>
        <w:tc>
          <w:tcPr>
            <w:tcW w:w="744" w:type="pct"/>
            <w:tcBorders>
              <w:top w:val="single" w:sz="8" w:space="0" w:color="auto"/>
              <w:left w:val="single" w:sz="8" w:space="0" w:color="auto"/>
              <w:bottom w:val="single" w:sz="8" w:space="0" w:color="auto"/>
              <w:right w:val="single" w:sz="8" w:space="0" w:color="auto"/>
            </w:tcBorders>
            <w:shd w:val="clear" w:color="auto" w:fill="auto"/>
            <w:hideMark/>
          </w:tcPr>
          <w:p w:rsidR="002B0101" w:rsidRPr="001B7525" w:rsidRDefault="002B0101" w:rsidP="00503E8E">
            <w:pPr>
              <w:rPr>
                <w:rFonts w:ascii="Calibri" w:hAnsi="Calibri" w:cs="Calibri"/>
              </w:rPr>
            </w:pPr>
            <w:r w:rsidRPr="001B7525">
              <w:rPr>
                <w:rFonts w:ascii="Calibri" w:hAnsi="Calibri" w:cs="Calibri"/>
              </w:rPr>
              <w:t> </w:t>
            </w:r>
          </w:p>
        </w:tc>
      </w:tr>
      <w:tr w:rsidR="002B0101" w:rsidRPr="001B7525" w:rsidTr="002B0101">
        <w:trPr>
          <w:trHeight w:val="510"/>
        </w:trPr>
        <w:tc>
          <w:tcPr>
            <w:tcW w:w="411" w:type="pct"/>
            <w:tcBorders>
              <w:top w:val="single" w:sz="4" w:space="0" w:color="auto"/>
              <w:left w:val="single" w:sz="4" w:space="0" w:color="auto"/>
              <w:bottom w:val="single" w:sz="4" w:space="0" w:color="auto"/>
              <w:right w:val="single" w:sz="4" w:space="0" w:color="auto"/>
            </w:tcBorders>
            <w:shd w:val="clear" w:color="auto" w:fill="auto"/>
          </w:tcPr>
          <w:p w:rsidR="002B0101" w:rsidRPr="001B7525" w:rsidRDefault="002B0101" w:rsidP="00503E8E">
            <w:pPr>
              <w:spacing w:before="120" w:after="240"/>
              <w:jc w:val="center"/>
              <w:rPr>
                <w:rFonts w:ascii="Calibri" w:hAnsi="Calibri" w:cs="Calibri"/>
              </w:rPr>
            </w:pPr>
            <w:r>
              <w:rPr>
                <w:rFonts w:ascii="Calibri" w:hAnsi="Calibri" w:cs="Calibri"/>
              </w:rPr>
              <w:t>2</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2B0101" w:rsidRDefault="002B0101" w:rsidP="00F8274E">
            <w:pPr>
              <w:spacing w:before="120" w:after="240"/>
              <w:jc w:val="center"/>
              <w:rPr>
                <w:rFonts w:ascii="Calibri" w:hAnsi="Calibri" w:cs="Calibri"/>
              </w:rPr>
            </w:pPr>
            <w:r>
              <w:rPr>
                <w:rFonts w:ascii="Calibri" w:hAnsi="Calibri" w:cs="Calibri"/>
              </w:rPr>
              <w:t>2</w:t>
            </w:r>
            <w:r w:rsidR="00F8274E">
              <w:rPr>
                <w:rFonts w:ascii="Calibri" w:hAnsi="Calibri" w:cs="Calibri"/>
              </w:rPr>
              <w:t>0</w:t>
            </w:r>
            <w:r>
              <w:rPr>
                <w:rFonts w:ascii="Calibri" w:hAnsi="Calibri" w:cs="Calibri"/>
              </w:rPr>
              <w:t>0</w:t>
            </w:r>
          </w:p>
        </w:tc>
        <w:tc>
          <w:tcPr>
            <w:tcW w:w="2539" w:type="pct"/>
            <w:tcBorders>
              <w:top w:val="single" w:sz="8" w:space="0" w:color="auto"/>
              <w:left w:val="single" w:sz="4" w:space="0" w:color="auto"/>
              <w:bottom w:val="single" w:sz="8" w:space="0" w:color="auto"/>
              <w:right w:val="single" w:sz="4" w:space="0" w:color="auto"/>
            </w:tcBorders>
            <w:shd w:val="clear" w:color="auto" w:fill="auto"/>
          </w:tcPr>
          <w:p w:rsidR="002B0101" w:rsidRPr="0021502E" w:rsidRDefault="002B0101" w:rsidP="00B41471">
            <w:pPr>
              <w:jc w:val="both"/>
              <w:rPr>
                <w:rFonts w:ascii="Calibri" w:hAnsi="Calibri" w:cs="Calibri"/>
                <w:b/>
              </w:rPr>
            </w:pPr>
            <w:r>
              <w:rPr>
                <w:rFonts w:ascii="Calibri" w:hAnsi="Calibri" w:cs="Calibri"/>
              </w:rPr>
              <w:t xml:space="preserve">Litros de </w:t>
            </w:r>
            <w:proofErr w:type="spellStart"/>
            <w:r>
              <w:rPr>
                <w:rFonts w:ascii="Calibri" w:hAnsi="Calibri" w:cs="Calibri"/>
              </w:rPr>
              <w:t>alguicida</w:t>
            </w:r>
            <w:proofErr w:type="spellEnd"/>
            <w:r>
              <w:rPr>
                <w:rFonts w:ascii="Calibri" w:hAnsi="Calibri" w:cs="Calibri"/>
              </w:rPr>
              <w:t xml:space="preserve"> puro 100% concentrado, en envases de 5 litros cada uno.</w:t>
            </w:r>
          </w:p>
        </w:tc>
        <w:tc>
          <w:tcPr>
            <w:tcW w:w="313" w:type="pct"/>
            <w:tcBorders>
              <w:top w:val="single" w:sz="8" w:space="0" w:color="auto"/>
              <w:left w:val="nil"/>
              <w:bottom w:val="single" w:sz="8" w:space="0" w:color="auto"/>
              <w:right w:val="single" w:sz="4" w:space="0" w:color="auto"/>
            </w:tcBorders>
            <w:shd w:val="clear" w:color="auto" w:fill="auto"/>
          </w:tcPr>
          <w:p w:rsidR="002B0101" w:rsidRPr="001B7525" w:rsidRDefault="002B0101" w:rsidP="00503E8E">
            <w:pPr>
              <w:rPr>
                <w:rFonts w:ascii="Calibri" w:hAnsi="Calibri" w:cs="Calibri"/>
              </w:rPr>
            </w:pPr>
          </w:p>
        </w:tc>
        <w:tc>
          <w:tcPr>
            <w:tcW w:w="636" w:type="pct"/>
            <w:tcBorders>
              <w:top w:val="single" w:sz="8" w:space="0" w:color="auto"/>
              <w:left w:val="nil"/>
              <w:bottom w:val="single" w:sz="8" w:space="0" w:color="auto"/>
              <w:right w:val="nil"/>
            </w:tcBorders>
            <w:shd w:val="clear" w:color="auto" w:fill="auto"/>
          </w:tcPr>
          <w:p w:rsidR="002B0101" w:rsidRPr="001B7525" w:rsidRDefault="002B0101" w:rsidP="00503E8E">
            <w:pPr>
              <w:rPr>
                <w:rFonts w:ascii="Calibri" w:hAnsi="Calibri" w:cs="Calibri"/>
              </w:rPr>
            </w:pPr>
          </w:p>
        </w:tc>
        <w:tc>
          <w:tcPr>
            <w:tcW w:w="744" w:type="pct"/>
            <w:tcBorders>
              <w:top w:val="single" w:sz="8" w:space="0" w:color="auto"/>
              <w:left w:val="single" w:sz="8" w:space="0" w:color="auto"/>
              <w:bottom w:val="single" w:sz="8" w:space="0" w:color="auto"/>
              <w:right w:val="single" w:sz="8" w:space="0" w:color="auto"/>
            </w:tcBorders>
            <w:shd w:val="clear" w:color="auto" w:fill="auto"/>
          </w:tcPr>
          <w:p w:rsidR="002B0101" w:rsidRPr="001B7525" w:rsidRDefault="002B0101" w:rsidP="00503E8E">
            <w:pPr>
              <w:rPr>
                <w:rFonts w:ascii="Calibri" w:hAnsi="Calibri" w:cs="Calibri"/>
              </w:rPr>
            </w:pPr>
          </w:p>
        </w:tc>
      </w:tr>
      <w:tr w:rsidR="002B0101" w:rsidRPr="001B7525" w:rsidTr="004736E8">
        <w:trPr>
          <w:trHeight w:val="510"/>
        </w:trPr>
        <w:tc>
          <w:tcPr>
            <w:tcW w:w="411" w:type="pct"/>
            <w:tcBorders>
              <w:top w:val="single" w:sz="4" w:space="0" w:color="auto"/>
              <w:left w:val="single" w:sz="4" w:space="0" w:color="auto"/>
              <w:bottom w:val="single" w:sz="4" w:space="0" w:color="auto"/>
              <w:right w:val="single" w:sz="4" w:space="0" w:color="auto"/>
            </w:tcBorders>
            <w:shd w:val="clear" w:color="auto" w:fill="auto"/>
          </w:tcPr>
          <w:p w:rsidR="002B0101" w:rsidRDefault="002B0101" w:rsidP="00503E8E">
            <w:pPr>
              <w:spacing w:before="120" w:after="240"/>
              <w:jc w:val="center"/>
              <w:rPr>
                <w:rFonts w:ascii="Calibri" w:hAnsi="Calibri" w:cs="Calibri"/>
              </w:rPr>
            </w:pPr>
            <w:r>
              <w:rPr>
                <w:rFonts w:ascii="Calibri" w:hAnsi="Calibri" w:cs="Calibri"/>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2B0101" w:rsidRDefault="002B0101" w:rsidP="00503E8E">
            <w:pPr>
              <w:spacing w:before="120" w:after="240"/>
              <w:jc w:val="center"/>
              <w:rPr>
                <w:rFonts w:ascii="Calibri" w:hAnsi="Calibri" w:cs="Calibri"/>
              </w:rPr>
            </w:pPr>
            <w:r>
              <w:rPr>
                <w:rFonts w:ascii="Calibri" w:hAnsi="Calibri" w:cs="Calibri"/>
              </w:rPr>
              <w:t>50</w:t>
            </w:r>
          </w:p>
        </w:tc>
        <w:tc>
          <w:tcPr>
            <w:tcW w:w="2539" w:type="pct"/>
            <w:tcBorders>
              <w:top w:val="single" w:sz="8" w:space="0" w:color="auto"/>
              <w:left w:val="single" w:sz="4" w:space="0" w:color="auto"/>
              <w:bottom w:val="single" w:sz="8" w:space="0" w:color="auto"/>
              <w:right w:val="single" w:sz="4" w:space="0" w:color="auto"/>
            </w:tcBorders>
            <w:shd w:val="clear" w:color="auto" w:fill="auto"/>
          </w:tcPr>
          <w:p w:rsidR="002B0101" w:rsidRPr="0021502E" w:rsidRDefault="002B0101" w:rsidP="00B41471">
            <w:pPr>
              <w:jc w:val="both"/>
              <w:rPr>
                <w:rFonts w:ascii="Calibri" w:hAnsi="Calibri" w:cs="Calibri"/>
                <w:b/>
              </w:rPr>
            </w:pPr>
            <w:r>
              <w:rPr>
                <w:rFonts w:ascii="Calibri" w:hAnsi="Calibri" w:cs="Calibri"/>
              </w:rPr>
              <w:t>Litros de ácido muriático en bidones de 5 litros cada uno de primera calidad</w:t>
            </w:r>
          </w:p>
        </w:tc>
        <w:tc>
          <w:tcPr>
            <w:tcW w:w="313" w:type="pct"/>
            <w:tcBorders>
              <w:top w:val="single" w:sz="8" w:space="0" w:color="auto"/>
              <w:left w:val="nil"/>
              <w:bottom w:val="single" w:sz="8" w:space="0" w:color="auto"/>
              <w:right w:val="single" w:sz="4" w:space="0" w:color="auto"/>
            </w:tcBorders>
            <w:shd w:val="clear" w:color="auto" w:fill="auto"/>
          </w:tcPr>
          <w:p w:rsidR="002B0101" w:rsidRPr="001B7525" w:rsidRDefault="002B0101" w:rsidP="00503E8E">
            <w:pPr>
              <w:rPr>
                <w:rFonts w:ascii="Calibri" w:hAnsi="Calibri" w:cs="Calibri"/>
              </w:rPr>
            </w:pPr>
          </w:p>
        </w:tc>
        <w:tc>
          <w:tcPr>
            <w:tcW w:w="636" w:type="pct"/>
            <w:tcBorders>
              <w:top w:val="single" w:sz="8" w:space="0" w:color="auto"/>
              <w:left w:val="nil"/>
              <w:bottom w:val="single" w:sz="8" w:space="0" w:color="auto"/>
              <w:right w:val="nil"/>
            </w:tcBorders>
            <w:shd w:val="clear" w:color="auto" w:fill="auto"/>
          </w:tcPr>
          <w:p w:rsidR="002B0101" w:rsidRPr="001B7525" w:rsidRDefault="002B0101" w:rsidP="00503E8E">
            <w:pPr>
              <w:rPr>
                <w:rFonts w:ascii="Calibri" w:hAnsi="Calibri" w:cs="Calibri"/>
              </w:rPr>
            </w:pPr>
          </w:p>
        </w:tc>
        <w:tc>
          <w:tcPr>
            <w:tcW w:w="744" w:type="pct"/>
            <w:tcBorders>
              <w:top w:val="single" w:sz="8" w:space="0" w:color="auto"/>
              <w:left w:val="single" w:sz="8" w:space="0" w:color="auto"/>
              <w:bottom w:val="single" w:sz="8" w:space="0" w:color="auto"/>
              <w:right w:val="single" w:sz="8" w:space="0" w:color="auto"/>
            </w:tcBorders>
            <w:shd w:val="clear" w:color="auto" w:fill="auto"/>
          </w:tcPr>
          <w:p w:rsidR="002B0101" w:rsidRPr="001B7525" w:rsidRDefault="002B0101" w:rsidP="00503E8E">
            <w:pPr>
              <w:rPr>
                <w:rFonts w:ascii="Calibri" w:hAnsi="Calibri" w:cs="Calibri"/>
              </w:rPr>
            </w:pPr>
          </w:p>
        </w:tc>
      </w:tr>
      <w:tr w:rsidR="004736E8" w:rsidRPr="001B7525" w:rsidTr="002B0101">
        <w:trPr>
          <w:trHeight w:val="510"/>
        </w:trPr>
        <w:tc>
          <w:tcPr>
            <w:tcW w:w="411" w:type="pct"/>
            <w:tcBorders>
              <w:top w:val="single" w:sz="4" w:space="0" w:color="auto"/>
              <w:left w:val="single" w:sz="4" w:space="0" w:color="auto"/>
              <w:bottom w:val="single" w:sz="4" w:space="0" w:color="auto"/>
              <w:right w:val="single" w:sz="4" w:space="0" w:color="auto"/>
            </w:tcBorders>
            <w:shd w:val="clear" w:color="auto" w:fill="auto"/>
          </w:tcPr>
          <w:p w:rsidR="004736E8" w:rsidRDefault="004736E8" w:rsidP="00503E8E">
            <w:pPr>
              <w:spacing w:before="120" w:after="240"/>
              <w:jc w:val="center"/>
              <w:rPr>
                <w:rFonts w:ascii="Calibri" w:hAnsi="Calibri" w:cs="Calibri"/>
              </w:rPr>
            </w:pPr>
            <w:r>
              <w:rPr>
                <w:rFonts w:ascii="Calibri" w:hAnsi="Calibri" w:cs="Calibri"/>
              </w:rPr>
              <w:t>4</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4736E8" w:rsidRDefault="004736E8" w:rsidP="00503E8E">
            <w:pPr>
              <w:spacing w:before="120" w:after="240"/>
              <w:jc w:val="center"/>
              <w:rPr>
                <w:rFonts w:ascii="Calibri" w:hAnsi="Calibri" w:cs="Calibri"/>
              </w:rPr>
            </w:pPr>
            <w:r>
              <w:rPr>
                <w:rFonts w:ascii="Calibri" w:hAnsi="Calibri" w:cs="Calibri"/>
              </w:rPr>
              <w:t>100</w:t>
            </w:r>
          </w:p>
        </w:tc>
        <w:tc>
          <w:tcPr>
            <w:tcW w:w="2539" w:type="pct"/>
            <w:tcBorders>
              <w:top w:val="single" w:sz="8" w:space="0" w:color="auto"/>
              <w:left w:val="single" w:sz="4" w:space="0" w:color="auto"/>
              <w:bottom w:val="single" w:sz="4" w:space="0" w:color="auto"/>
              <w:right w:val="single" w:sz="4" w:space="0" w:color="auto"/>
            </w:tcBorders>
            <w:shd w:val="clear" w:color="auto" w:fill="auto"/>
          </w:tcPr>
          <w:p w:rsidR="004736E8" w:rsidRPr="0021502E" w:rsidRDefault="004736E8" w:rsidP="00EE7278">
            <w:pPr>
              <w:jc w:val="both"/>
              <w:rPr>
                <w:rFonts w:ascii="Calibri" w:hAnsi="Calibri" w:cs="Calibri"/>
                <w:b/>
              </w:rPr>
            </w:pPr>
            <w:r>
              <w:rPr>
                <w:rFonts w:ascii="Calibri" w:hAnsi="Calibri" w:cs="Calibri"/>
              </w:rPr>
              <w:t xml:space="preserve">Litros de </w:t>
            </w:r>
            <w:proofErr w:type="spellStart"/>
            <w:r>
              <w:rPr>
                <w:rFonts w:ascii="Calibri" w:hAnsi="Calibri" w:cs="Calibri"/>
              </w:rPr>
              <w:t>quitasarro</w:t>
            </w:r>
            <w:proofErr w:type="spellEnd"/>
            <w:r>
              <w:rPr>
                <w:rFonts w:ascii="Calibri" w:hAnsi="Calibri" w:cs="Calibri"/>
              </w:rPr>
              <w:t xml:space="preserve"> en bidones de 5 litros cada uno de primera calidad</w:t>
            </w:r>
          </w:p>
        </w:tc>
        <w:tc>
          <w:tcPr>
            <w:tcW w:w="313" w:type="pct"/>
            <w:tcBorders>
              <w:top w:val="single" w:sz="8" w:space="0" w:color="auto"/>
              <w:left w:val="nil"/>
              <w:bottom w:val="single" w:sz="4" w:space="0" w:color="auto"/>
              <w:right w:val="single" w:sz="4" w:space="0" w:color="auto"/>
            </w:tcBorders>
            <w:shd w:val="clear" w:color="auto" w:fill="auto"/>
          </w:tcPr>
          <w:p w:rsidR="004736E8" w:rsidRPr="001B7525" w:rsidRDefault="004736E8" w:rsidP="00503E8E">
            <w:pPr>
              <w:rPr>
                <w:rFonts w:ascii="Calibri" w:hAnsi="Calibri" w:cs="Calibri"/>
              </w:rPr>
            </w:pPr>
          </w:p>
        </w:tc>
        <w:tc>
          <w:tcPr>
            <w:tcW w:w="636" w:type="pct"/>
            <w:tcBorders>
              <w:top w:val="single" w:sz="8" w:space="0" w:color="auto"/>
              <w:left w:val="nil"/>
              <w:bottom w:val="single" w:sz="4" w:space="0" w:color="auto"/>
              <w:right w:val="nil"/>
            </w:tcBorders>
            <w:shd w:val="clear" w:color="auto" w:fill="auto"/>
          </w:tcPr>
          <w:p w:rsidR="004736E8" w:rsidRPr="001B7525" w:rsidRDefault="004736E8" w:rsidP="00503E8E">
            <w:pPr>
              <w:rPr>
                <w:rFonts w:ascii="Calibri" w:hAnsi="Calibri" w:cs="Calibri"/>
              </w:rPr>
            </w:pPr>
          </w:p>
        </w:tc>
        <w:tc>
          <w:tcPr>
            <w:tcW w:w="744" w:type="pct"/>
            <w:tcBorders>
              <w:top w:val="single" w:sz="8" w:space="0" w:color="auto"/>
              <w:left w:val="single" w:sz="8" w:space="0" w:color="auto"/>
              <w:bottom w:val="single" w:sz="8" w:space="0" w:color="auto"/>
              <w:right w:val="single" w:sz="8" w:space="0" w:color="auto"/>
            </w:tcBorders>
            <w:shd w:val="clear" w:color="auto" w:fill="auto"/>
          </w:tcPr>
          <w:p w:rsidR="004736E8" w:rsidRPr="001B7525" w:rsidRDefault="004736E8" w:rsidP="00503E8E">
            <w:pPr>
              <w:rPr>
                <w:rFonts w:ascii="Calibri" w:hAnsi="Calibri" w:cs="Calibri"/>
              </w:rPr>
            </w:pPr>
          </w:p>
        </w:tc>
      </w:tr>
      <w:tr w:rsidR="002B0101" w:rsidRPr="001B7525" w:rsidTr="002B0101">
        <w:trPr>
          <w:trHeight w:val="624"/>
        </w:trPr>
        <w:tc>
          <w:tcPr>
            <w:tcW w:w="411" w:type="pct"/>
            <w:tcBorders>
              <w:top w:val="single" w:sz="4" w:space="0" w:color="auto"/>
              <w:left w:val="single" w:sz="4" w:space="0" w:color="auto"/>
              <w:bottom w:val="single" w:sz="4" w:space="0" w:color="auto"/>
              <w:right w:val="single" w:sz="4" w:space="0" w:color="auto"/>
            </w:tcBorders>
            <w:shd w:val="clear" w:color="auto" w:fill="auto"/>
          </w:tcPr>
          <w:p w:rsidR="002B0101" w:rsidRPr="001B7525" w:rsidRDefault="002B0101" w:rsidP="00503E8E">
            <w:pPr>
              <w:spacing w:before="120" w:after="120"/>
              <w:jc w:val="center"/>
              <w:rPr>
                <w:rFonts w:ascii="Calibri" w:hAnsi="Calibri" w:cs="Calibri"/>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2B0101" w:rsidRPr="001B7525" w:rsidRDefault="002B0101" w:rsidP="00503E8E">
            <w:pPr>
              <w:spacing w:before="120" w:after="120"/>
              <w:jc w:val="center"/>
              <w:rPr>
                <w:rFonts w:ascii="Calibri" w:hAnsi="Calibri" w:cs="Calibri"/>
              </w:rPr>
            </w:pPr>
          </w:p>
        </w:tc>
        <w:tc>
          <w:tcPr>
            <w:tcW w:w="2539" w:type="pct"/>
            <w:tcBorders>
              <w:top w:val="single" w:sz="8" w:space="0" w:color="auto"/>
              <w:left w:val="single" w:sz="4" w:space="0" w:color="auto"/>
              <w:bottom w:val="single" w:sz="4" w:space="0" w:color="auto"/>
              <w:right w:val="single" w:sz="4" w:space="0" w:color="auto"/>
            </w:tcBorders>
            <w:shd w:val="clear" w:color="auto" w:fill="auto"/>
          </w:tcPr>
          <w:p w:rsidR="002B0101" w:rsidRPr="004736E8" w:rsidRDefault="004736E8" w:rsidP="004736E8">
            <w:pPr>
              <w:jc w:val="both"/>
              <w:rPr>
                <w:rFonts w:ascii="Calibri" w:hAnsi="Calibri" w:cs="Calibri"/>
                <w:b/>
              </w:rPr>
            </w:pPr>
            <w:r w:rsidRPr="004736E8">
              <w:rPr>
                <w:rFonts w:ascii="Calibri" w:hAnsi="Calibri" w:cs="Calibri"/>
                <w:b/>
              </w:rPr>
              <w:t>NOTA IMPORTANTE: DEBERÁ PRESENTAR MUESTRA DE LOS RENGLONES N</w:t>
            </w:r>
            <w:r>
              <w:rPr>
                <w:rFonts w:ascii="Calibri" w:hAnsi="Calibri" w:cs="Calibri"/>
                <w:b/>
              </w:rPr>
              <w:t>º 1 y</w:t>
            </w:r>
            <w:r w:rsidRPr="004736E8">
              <w:rPr>
                <w:rFonts w:ascii="Calibri" w:hAnsi="Calibri" w:cs="Calibri"/>
                <w:b/>
              </w:rPr>
              <w:t xml:space="preserve"> 2</w:t>
            </w:r>
            <w:r>
              <w:rPr>
                <w:rFonts w:ascii="Calibri" w:hAnsi="Calibri" w:cs="Calibri"/>
                <w:b/>
              </w:rPr>
              <w:t>.</w:t>
            </w:r>
          </w:p>
        </w:tc>
        <w:tc>
          <w:tcPr>
            <w:tcW w:w="313" w:type="pct"/>
            <w:tcBorders>
              <w:top w:val="single" w:sz="8" w:space="0" w:color="auto"/>
              <w:left w:val="nil"/>
              <w:bottom w:val="single" w:sz="4" w:space="0" w:color="auto"/>
              <w:right w:val="single" w:sz="4" w:space="0" w:color="auto"/>
            </w:tcBorders>
            <w:shd w:val="clear" w:color="auto" w:fill="auto"/>
          </w:tcPr>
          <w:p w:rsidR="002B0101" w:rsidRPr="001B7525" w:rsidRDefault="002B0101" w:rsidP="00503E8E">
            <w:pPr>
              <w:rPr>
                <w:rFonts w:ascii="Calibri" w:hAnsi="Calibri" w:cs="Calibri"/>
              </w:rPr>
            </w:pPr>
          </w:p>
        </w:tc>
        <w:tc>
          <w:tcPr>
            <w:tcW w:w="636" w:type="pct"/>
            <w:tcBorders>
              <w:top w:val="single" w:sz="8" w:space="0" w:color="auto"/>
              <w:left w:val="nil"/>
              <w:bottom w:val="single" w:sz="4" w:space="0" w:color="auto"/>
              <w:right w:val="nil"/>
            </w:tcBorders>
            <w:shd w:val="clear" w:color="auto" w:fill="auto"/>
          </w:tcPr>
          <w:p w:rsidR="002B0101" w:rsidRPr="001B7525" w:rsidRDefault="002B0101" w:rsidP="00503E8E">
            <w:pPr>
              <w:rPr>
                <w:rFonts w:ascii="Calibri" w:hAnsi="Calibri" w:cs="Calibri"/>
              </w:rPr>
            </w:pPr>
          </w:p>
        </w:tc>
        <w:tc>
          <w:tcPr>
            <w:tcW w:w="744" w:type="pct"/>
            <w:tcBorders>
              <w:top w:val="single" w:sz="8" w:space="0" w:color="auto"/>
              <w:left w:val="single" w:sz="8" w:space="0" w:color="auto"/>
              <w:bottom w:val="single" w:sz="8" w:space="0" w:color="auto"/>
              <w:right w:val="single" w:sz="8" w:space="0" w:color="auto"/>
            </w:tcBorders>
            <w:shd w:val="clear" w:color="auto" w:fill="auto"/>
          </w:tcPr>
          <w:p w:rsidR="002B0101" w:rsidRPr="001B7525" w:rsidRDefault="002B0101" w:rsidP="00503E8E">
            <w:pPr>
              <w:rPr>
                <w:rFonts w:ascii="Calibri" w:hAnsi="Calibri" w:cs="Calibri"/>
              </w:rPr>
            </w:pPr>
          </w:p>
        </w:tc>
      </w:tr>
      <w:tr w:rsidR="002B0101" w:rsidRPr="001B7525" w:rsidTr="002B0101">
        <w:trPr>
          <w:trHeight w:val="381"/>
        </w:trPr>
        <w:tc>
          <w:tcPr>
            <w:tcW w:w="411" w:type="pct"/>
            <w:tcBorders>
              <w:top w:val="single" w:sz="4" w:space="0" w:color="auto"/>
              <w:left w:val="single" w:sz="4" w:space="0" w:color="auto"/>
              <w:bottom w:val="single" w:sz="4" w:space="0" w:color="auto"/>
              <w:right w:val="single" w:sz="4" w:space="0" w:color="auto"/>
            </w:tcBorders>
            <w:shd w:val="clear" w:color="auto" w:fill="auto"/>
          </w:tcPr>
          <w:p w:rsidR="002B0101" w:rsidRPr="001B7525" w:rsidRDefault="002B0101" w:rsidP="00503E8E">
            <w:pPr>
              <w:rPr>
                <w:rFonts w:ascii="Calibri" w:hAnsi="Calibri" w:cs="Calibri"/>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2B0101" w:rsidRPr="001B7525" w:rsidRDefault="002B0101" w:rsidP="00503E8E">
            <w:pPr>
              <w:jc w:val="center"/>
              <w:rPr>
                <w:rFonts w:ascii="Calibri" w:hAnsi="Calibri" w:cs="Calibri"/>
              </w:rPr>
            </w:pPr>
          </w:p>
        </w:tc>
        <w:tc>
          <w:tcPr>
            <w:tcW w:w="3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101" w:rsidRPr="001B7525" w:rsidRDefault="002B0101" w:rsidP="00503E8E">
            <w:pPr>
              <w:jc w:val="center"/>
              <w:rPr>
                <w:rFonts w:ascii="Calibri" w:hAnsi="Calibri" w:cs="Calibri"/>
              </w:rPr>
            </w:pPr>
            <w:r w:rsidRPr="001B7525">
              <w:rPr>
                <w:rFonts w:ascii="Calibri" w:hAnsi="Calibri" w:cs="Calibri"/>
              </w:rPr>
              <w:t>TOTAL</w:t>
            </w:r>
          </w:p>
        </w:tc>
        <w:tc>
          <w:tcPr>
            <w:tcW w:w="744" w:type="pct"/>
            <w:tcBorders>
              <w:top w:val="single" w:sz="8" w:space="0" w:color="auto"/>
              <w:left w:val="single" w:sz="4" w:space="0" w:color="auto"/>
              <w:bottom w:val="single" w:sz="4" w:space="0" w:color="auto"/>
              <w:right w:val="single" w:sz="8" w:space="0" w:color="auto"/>
            </w:tcBorders>
            <w:shd w:val="clear" w:color="auto" w:fill="auto"/>
          </w:tcPr>
          <w:p w:rsidR="002B0101" w:rsidRPr="001B7525" w:rsidRDefault="002B0101" w:rsidP="00503E8E">
            <w:pPr>
              <w:rPr>
                <w:rFonts w:ascii="Calibri" w:hAnsi="Calibri" w:cs="Calibri"/>
              </w:rPr>
            </w:pPr>
          </w:p>
        </w:tc>
      </w:tr>
    </w:tbl>
    <w:p w:rsidR="0036358C" w:rsidRDefault="0036358C" w:rsidP="0036358C">
      <w:pPr>
        <w:rPr>
          <w:rFonts w:ascii="Calibri" w:hAnsi="Calibri" w:cstheme="minorHAnsi"/>
          <w:b/>
        </w:rPr>
      </w:pPr>
    </w:p>
    <w:p w:rsidR="0036358C" w:rsidRPr="006657FA" w:rsidRDefault="0036358C" w:rsidP="0036358C">
      <w:pPr>
        <w:rPr>
          <w:rFonts w:ascii="Calibri" w:hAnsi="Calibri" w:cstheme="minorHAnsi"/>
        </w:rPr>
      </w:pPr>
      <w:r w:rsidRPr="006657FA">
        <w:rPr>
          <w:rFonts w:ascii="Calibri" w:hAnsi="Calibri" w:cstheme="minorHAnsi"/>
          <w:b/>
        </w:rPr>
        <w:t xml:space="preserve">SON PESOS: </w:t>
      </w:r>
      <w:r w:rsidRPr="006657FA">
        <w:rPr>
          <w:rFonts w:ascii="Calibri" w:hAnsi="Calibri" w:cstheme="minorHAnsi"/>
        </w:rPr>
        <w:t>________________________________</w:t>
      </w:r>
      <w:r w:rsidR="00B02332">
        <w:rPr>
          <w:rFonts w:ascii="Calibri" w:hAnsi="Calibri" w:cstheme="minorHAnsi"/>
        </w:rPr>
        <w:t>___</w:t>
      </w:r>
      <w:r w:rsidRPr="006657FA">
        <w:rPr>
          <w:rFonts w:ascii="Calibri" w:hAnsi="Calibri" w:cstheme="minorHAnsi"/>
        </w:rPr>
        <w:t>___________________________________________</w:t>
      </w:r>
      <w:r>
        <w:rPr>
          <w:rFonts w:ascii="Calibri" w:hAnsi="Calibri" w:cstheme="minorHAnsi"/>
        </w:rPr>
        <w:t>________</w:t>
      </w:r>
    </w:p>
    <w:p w:rsidR="0036358C" w:rsidRPr="006657FA" w:rsidRDefault="0036358C" w:rsidP="0036358C">
      <w:pPr>
        <w:rPr>
          <w:rFonts w:ascii="Calibri" w:hAnsi="Calibri" w:cstheme="minorHAnsi"/>
        </w:rPr>
      </w:pPr>
    </w:p>
    <w:p w:rsidR="0002768E" w:rsidRPr="0036358C" w:rsidRDefault="0002768E" w:rsidP="0002768E">
      <w:pPr>
        <w:pStyle w:val="Prrafodelista"/>
        <w:spacing w:line="276" w:lineRule="auto"/>
        <w:rPr>
          <w:rFonts w:asciiTheme="minorHAnsi" w:hAnsiTheme="minorHAnsi" w:cstheme="minorHAnsi"/>
          <w:b/>
        </w:rPr>
      </w:pPr>
    </w:p>
    <w:p w:rsidR="0002768E" w:rsidRDefault="0002768E" w:rsidP="0002768E">
      <w:pPr>
        <w:pStyle w:val="Prrafodelista"/>
        <w:spacing w:line="276" w:lineRule="auto"/>
        <w:rPr>
          <w:rFonts w:asciiTheme="minorHAnsi" w:hAnsiTheme="minorHAnsi" w:cstheme="minorHAnsi"/>
          <w:b/>
          <w:lang w:val="es-ES"/>
        </w:rPr>
      </w:pPr>
    </w:p>
    <w:p w:rsidR="0036358C" w:rsidRDefault="0036358C" w:rsidP="0002768E">
      <w:pPr>
        <w:pStyle w:val="Prrafodelista"/>
        <w:spacing w:line="276" w:lineRule="auto"/>
        <w:rPr>
          <w:rFonts w:asciiTheme="minorHAnsi" w:hAnsiTheme="minorHAnsi" w:cstheme="minorHAnsi"/>
          <w:b/>
          <w:lang w:val="es-ES"/>
        </w:rPr>
      </w:pPr>
    </w:p>
    <w:p w:rsidR="0036358C" w:rsidRDefault="0036358C" w:rsidP="0002768E">
      <w:pPr>
        <w:pStyle w:val="Prrafodelista"/>
        <w:spacing w:line="276" w:lineRule="auto"/>
        <w:rPr>
          <w:rFonts w:asciiTheme="minorHAnsi" w:hAnsiTheme="minorHAnsi" w:cstheme="minorHAnsi"/>
          <w:b/>
          <w:lang w:val="es-ES"/>
        </w:rPr>
      </w:pPr>
    </w:p>
    <w:p w:rsidR="0036358C" w:rsidRDefault="0036358C" w:rsidP="0002768E">
      <w:pPr>
        <w:pStyle w:val="Prrafodelista"/>
        <w:spacing w:line="276" w:lineRule="auto"/>
        <w:rPr>
          <w:rFonts w:asciiTheme="minorHAnsi" w:hAnsiTheme="minorHAnsi" w:cstheme="minorHAnsi"/>
          <w:b/>
          <w:lang w:val="es-ES"/>
        </w:rPr>
      </w:pPr>
    </w:p>
    <w:p w:rsidR="0036358C" w:rsidRDefault="0036358C" w:rsidP="0002768E">
      <w:pPr>
        <w:pStyle w:val="Prrafodelista"/>
        <w:spacing w:line="276" w:lineRule="auto"/>
        <w:rPr>
          <w:rFonts w:asciiTheme="minorHAnsi" w:hAnsiTheme="minorHAnsi" w:cstheme="minorHAnsi"/>
          <w:b/>
          <w:lang w:val="es-ES"/>
        </w:rPr>
      </w:pPr>
    </w:p>
    <w:p w:rsidR="00547011" w:rsidRDefault="00547011" w:rsidP="00B41471">
      <w:pPr>
        <w:spacing w:after="100" w:afterAutospacing="1" w:line="360" w:lineRule="auto"/>
        <w:jc w:val="center"/>
        <w:rPr>
          <w:rFonts w:asciiTheme="minorHAnsi" w:hAnsiTheme="minorHAnsi" w:cstheme="minorHAnsi"/>
          <w:b/>
          <w:sz w:val="28"/>
          <w:szCs w:val="28"/>
          <w:u w:val="single"/>
          <w:lang w:val="es-ES"/>
        </w:rPr>
      </w:pPr>
      <w:r w:rsidRPr="005804CA">
        <w:rPr>
          <w:rFonts w:asciiTheme="minorHAnsi" w:hAnsiTheme="minorHAnsi" w:cstheme="minorHAnsi"/>
          <w:b/>
          <w:sz w:val="28"/>
          <w:szCs w:val="28"/>
          <w:u w:val="single"/>
          <w:lang w:val="es-ES"/>
        </w:rPr>
        <w:t>C O N D I C I O N E S    P A R T I C U L A R E S</w:t>
      </w:r>
    </w:p>
    <w:p w:rsidR="005D1DC5" w:rsidRPr="005A45B0" w:rsidRDefault="005A45B0" w:rsidP="003568DF">
      <w:pPr>
        <w:spacing w:before="100" w:beforeAutospacing="1" w:after="100" w:afterAutospacing="1"/>
        <w:ind w:left="357"/>
        <w:jc w:val="both"/>
        <w:rPr>
          <w:rFonts w:asciiTheme="minorHAnsi" w:hAnsiTheme="minorHAnsi" w:cstheme="minorHAnsi"/>
          <w:b/>
          <w:lang w:val="it-IT"/>
        </w:rPr>
      </w:pPr>
      <w:r w:rsidRPr="005A45B0">
        <w:rPr>
          <w:rFonts w:asciiTheme="minorHAnsi" w:hAnsiTheme="minorHAnsi" w:cstheme="minorHAnsi"/>
          <w:b/>
          <w:lang w:val="it-IT"/>
        </w:rPr>
        <w:t xml:space="preserve">01 </w:t>
      </w:r>
      <w:r>
        <w:rPr>
          <w:rFonts w:asciiTheme="minorHAnsi" w:hAnsiTheme="minorHAnsi" w:cstheme="minorHAnsi"/>
          <w:b/>
          <w:lang w:val="it-IT"/>
        </w:rPr>
        <w:t xml:space="preserve"> -</w:t>
      </w:r>
      <w:r w:rsidR="005D1DC5" w:rsidRPr="005A45B0">
        <w:rPr>
          <w:rFonts w:asciiTheme="minorHAnsi" w:hAnsiTheme="minorHAnsi" w:cstheme="minorHAnsi"/>
          <w:b/>
          <w:u w:val="single"/>
          <w:lang w:val="it-IT"/>
        </w:rPr>
        <w:t>OBJET0</w:t>
      </w:r>
    </w:p>
    <w:p w:rsidR="008D5D72" w:rsidRDefault="00B41471" w:rsidP="003568DF">
      <w:pPr>
        <w:spacing w:before="100" w:beforeAutospacing="1" w:after="100" w:afterAutospacing="1"/>
        <w:ind w:left="714"/>
        <w:jc w:val="both"/>
        <w:rPr>
          <w:rFonts w:ascii="Calibri" w:hAnsi="Calibri" w:cs="Arial"/>
          <w:b/>
        </w:rPr>
      </w:pPr>
      <w:r>
        <w:rPr>
          <w:rFonts w:ascii="Calibri" w:hAnsi="Calibri" w:cs="Arial"/>
          <w:b/>
        </w:rPr>
        <w:t>ADQUISICIÓN DE CLORO, ALGUICIDA Y OTROS DESTINADOS AL NATATORIO DE LA DIRECCIÓN GENERAL DE DEPORTES, RECREACIÓN Y TURISMO DE ESTA UNIVERSIDAD.</w:t>
      </w:r>
    </w:p>
    <w:p w:rsidR="005D1DC5" w:rsidRPr="00473B61" w:rsidRDefault="005A45B0" w:rsidP="003568DF">
      <w:pPr>
        <w:spacing w:before="100" w:beforeAutospacing="1" w:after="100" w:afterAutospacing="1"/>
        <w:ind w:left="284"/>
        <w:jc w:val="both"/>
        <w:rPr>
          <w:rFonts w:asciiTheme="minorHAnsi" w:hAnsiTheme="minorHAnsi" w:cstheme="minorHAnsi"/>
          <w:lang w:val="it-IT"/>
        </w:rPr>
      </w:pPr>
      <w:r>
        <w:rPr>
          <w:rFonts w:asciiTheme="minorHAnsi" w:hAnsiTheme="minorHAnsi" w:cstheme="minorHAnsi"/>
          <w:b/>
          <w:lang w:val="it-IT"/>
        </w:rPr>
        <w:t xml:space="preserve"> 02- </w:t>
      </w:r>
      <w:r w:rsidR="005D1DC5" w:rsidRPr="005A45B0">
        <w:rPr>
          <w:rFonts w:asciiTheme="minorHAnsi" w:hAnsiTheme="minorHAnsi" w:cstheme="minorHAnsi"/>
          <w:b/>
          <w:u w:val="single"/>
          <w:lang w:val="it-IT"/>
        </w:rPr>
        <w:t>MARCO NORMATIVO</w:t>
      </w:r>
      <w:r w:rsidR="005D1DC5" w:rsidRPr="00473B61">
        <w:rPr>
          <w:rFonts w:asciiTheme="minorHAnsi" w:hAnsiTheme="minorHAnsi" w:cstheme="minorHAnsi"/>
          <w:b/>
          <w:u w:val="single"/>
          <w:lang w:val="it-IT"/>
        </w:rPr>
        <w:t>:</w:t>
      </w:r>
      <w:r w:rsidR="005D1DC5" w:rsidRPr="00473B61">
        <w:rPr>
          <w:rFonts w:asciiTheme="minorHAnsi" w:hAnsiTheme="minorHAnsi" w:cstheme="minorHAnsi"/>
          <w:b/>
          <w:lang w:val="it-IT"/>
        </w:rPr>
        <w:t xml:space="preserve"> </w:t>
      </w:r>
      <w:r w:rsidR="005D1DC5" w:rsidRPr="00473B61">
        <w:rPr>
          <w:rFonts w:asciiTheme="minorHAnsi" w:hAnsiTheme="minorHAnsi" w:cstheme="minorHAnsi"/>
          <w:lang w:val="it-IT"/>
        </w:rPr>
        <w:t xml:space="preserve"> La presente contratación se rige, en este orden de prelación, por: </w:t>
      </w:r>
    </w:p>
    <w:p w:rsidR="005D1DC5" w:rsidRPr="00473B61" w:rsidRDefault="005D1DC5" w:rsidP="003568DF">
      <w:pPr>
        <w:pStyle w:val="Prrafodelista"/>
        <w:tabs>
          <w:tab w:val="left" w:pos="1134"/>
          <w:tab w:val="left" w:pos="1560"/>
        </w:tabs>
        <w:ind w:left="709"/>
        <w:jc w:val="both"/>
        <w:rPr>
          <w:rFonts w:asciiTheme="minorHAnsi" w:hAnsiTheme="minorHAnsi" w:cstheme="minorHAnsi"/>
          <w:lang w:val="it-IT"/>
        </w:rPr>
      </w:pPr>
      <w:r w:rsidRPr="00473B61">
        <w:rPr>
          <w:rFonts w:asciiTheme="minorHAnsi" w:hAnsiTheme="minorHAnsi" w:cstheme="minorHAnsi"/>
          <w:lang w:val="it-IT"/>
        </w:rPr>
        <w:t>1º.</w:t>
      </w:r>
      <w:r w:rsidRPr="00473B61">
        <w:rPr>
          <w:rFonts w:asciiTheme="minorHAnsi" w:hAnsiTheme="minorHAnsi" w:cstheme="minorHAnsi"/>
          <w:lang w:val="it-IT"/>
        </w:rPr>
        <w:tab/>
        <w:t>Ordenanza Consejo Superior nº 86/2014, sus modificatorias y complementarias.</w:t>
      </w:r>
    </w:p>
    <w:p w:rsidR="005D1DC5" w:rsidRPr="00473B61" w:rsidRDefault="005D1DC5" w:rsidP="003568DF">
      <w:pPr>
        <w:pStyle w:val="Prrafodelista"/>
        <w:tabs>
          <w:tab w:val="left" w:pos="1134"/>
          <w:tab w:val="left" w:pos="1560"/>
        </w:tabs>
        <w:spacing w:after="200"/>
        <w:ind w:left="709"/>
        <w:jc w:val="both"/>
        <w:rPr>
          <w:rFonts w:asciiTheme="minorHAnsi" w:hAnsiTheme="minorHAnsi" w:cstheme="minorHAnsi"/>
          <w:lang w:val="it-IT"/>
        </w:rPr>
      </w:pPr>
      <w:r w:rsidRPr="00473B61">
        <w:rPr>
          <w:rFonts w:asciiTheme="minorHAnsi" w:hAnsiTheme="minorHAnsi" w:cstheme="minorHAnsi"/>
          <w:lang w:val="it-IT"/>
        </w:rPr>
        <w:t xml:space="preserve">2º. </w:t>
      </w:r>
      <w:r w:rsidRPr="00473B61">
        <w:rPr>
          <w:rFonts w:asciiTheme="minorHAnsi" w:hAnsiTheme="minorHAnsi" w:cstheme="minorHAnsi"/>
          <w:lang w:val="it-IT"/>
        </w:rPr>
        <w:tab/>
        <w:t>Decreto Delegado nº 1023/01.</w:t>
      </w:r>
    </w:p>
    <w:p w:rsidR="005D1DC5" w:rsidRPr="00473B61" w:rsidRDefault="005D1DC5" w:rsidP="003568DF">
      <w:pPr>
        <w:pStyle w:val="Prrafodelista"/>
        <w:tabs>
          <w:tab w:val="left" w:pos="1134"/>
        </w:tabs>
        <w:spacing w:after="200"/>
        <w:ind w:left="1134" w:hanging="425"/>
        <w:jc w:val="both"/>
        <w:rPr>
          <w:rFonts w:asciiTheme="minorHAnsi" w:hAnsiTheme="minorHAnsi" w:cstheme="minorHAnsi"/>
          <w:lang w:val="it-IT"/>
        </w:rPr>
      </w:pPr>
      <w:r w:rsidRPr="00473B61">
        <w:rPr>
          <w:rFonts w:asciiTheme="minorHAnsi" w:hAnsiTheme="minorHAnsi" w:cstheme="minorHAnsi"/>
          <w:lang w:val="it-IT"/>
        </w:rPr>
        <w:t xml:space="preserve">3º. </w:t>
      </w:r>
      <w:r w:rsidRPr="00473B61">
        <w:rPr>
          <w:rFonts w:asciiTheme="minorHAnsi" w:hAnsiTheme="minorHAnsi" w:cstheme="minorHAnsi"/>
          <w:lang w:val="it-IT"/>
        </w:rPr>
        <w:tab/>
        <w:t>Decreto nº 1030/2016, siempre y cuando sus disposiciones no resulten contrarias a la normativa indicada precedentemente, sean acordes a la autonomía Universitaria y resulten aplicables teniendo en cuenta las particularidades y necesidades de la Universidad.</w:t>
      </w:r>
    </w:p>
    <w:p w:rsidR="005D1DC5" w:rsidRPr="00473B61" w:rsidRDefault="005D1DC5" w:rsidP="003568DF">
      <w:pPr>
        <w:pStyle w:val="Prrafodelista"/>
        <w:tabs>
          <w:tab w:val="left" w:pos="1134"/>
        </w:tabs>
        <w:spacing w:after="200"/>
        <w:ind w:left="709"/>
        <w:jc w:val="both"/>
        <w:rPr>
          <w:rFonts w:asciiTheme="minorHAnsi" w:hAnsiTheme="minorHAnsi" w:cstheme="minorHAnsi"/>
          <w:lang w:val="it-IT"/>
        </w:rPr>
      </w:pPr>
      <w:r w:rsidRPr="00473B61">
        <w:rPr>
          <w:rFonts w:asciiTheme="minorHAnsi" w:hAnsiTheme="minorHAnsi" w:cstheme="minorHAnsi"/>
          <w:lang w:val="it-IT"/>
        </w:rPr>
        <w:t xml:space="preserve">4º. </w:t>
      </w:r>
      <w:r w:rsidRPr="00473B61">
        <w:rPr>
          <w:rFonts w:asciiTheme="minorHAnsi" w:hAnsiTheme="minorHAnsi" w:cstheme="minorHAnsi"/>
          <w:lang w:val="it-IT"/>
        </w:rPr>
        <w:tab/>
        <w:t>Pliego de Bases y Condiciones Particulares y Pliego de Especificaciones Técnicas</w:t>
      </w:r>
    </w:p>
    <w:p w:rsidR="005D1DC5" w:rsidRPr="005A45B0" w:rsidRDefault="005A45B0" w:rsidP="003568DF">
      <w:pPr>
        <w:tabs>
          <w:tab w:val="left" w:pos="10065"/>
        </w:tabs>
        <w:spacing w:before="100" w:beforeAutospacing="1" w:after="100" w:afterAutospacing="1"/>
        <w:ind w:left="357"/>
        <w:jc w:val="both"/>
        <w:rPr>
          <w:rFonts w:asciiTheme="minorHAnsi" w:hAnsiTheme="minorHAnsi" w:cstheme="minorHAnsi"/>
          <w:b/>
          <w:lang w:val="it-IT"/>
        </w:rPr>
      </w:pPr>
      <w:r w:rsidRPr="005A45B0">
        <w:rPr>
          <w:rFonts w:asciiTheme="minorHAnsi" w:hAnsiTheme="minorHAnsi" w:cstheme="minorHAnsi"/>
          <w:b/>
          <w:lang w:val="it-IT"/>
        </w:rPr>
        <w:t>03 -</w:t>
      </w:r>
      <w:r w:rsidR="005D1DC5" w:rsidRPr="005A45B0">
        <w:rPr>
          <w:rFonts w:asciiTheme="minorHAnsi" w:hAnsiTheme="minorHAnsi" w:cstheme="minorHAnsi"/>
          <w:b/>
          <w:u w:val="single"/>
          <w:lang w:val="it-IT"/>
        </w:rPr>
        <w:t>PLAZOS</w:t>
      </w:r>
      <w:r w:rsidR="005D1DC5" w:rsidRPr="005A45B0">
        <w:rPr>
          <w:rFonts w:asciiTheme="minorHAnsi" w:hAnsiTheme="minorHAnsi" w:cstheme="minorHAnsi"/>
          <w:b/>
          <w:lang w:val="it-IT"/>
        </w:rPr>
        <w:t xml:space="preserve">: </w:t>
      </w:r>
    </w:p>
    <w:p w:rsidR="005D1DC5" w:rsidRPr="00473B61" w:rsidRDefault="005D1DC5" w:rsidP="003568DF">
      <w:pPr>
        <w:tabs>
          <w:tab w:val="left" w:pos="10065"/>
        </w:tabs>
        <w:spacing w:before="100" w:beforeAutospacing="1" w:after="100" w:afterAutospacing="1"/>
        <w:ind w:left="714"/>
        <w:jc w:val="both"/>
        <w:rPr>
          <w:rFonts w:asciiTheme="minorHAnsi" w:hAnsiTheme="minorHAnsi" w:cstheme="minorHAnsi"/>
          <w:b/>
          <w:u w:val="single"/>
          <w:lang w:val="it-IT"/>
        </w:rPr>
      </w:pPr>
      <w:r w:rsidRPr="00473B61">
        <w:rPr>
          <w:rFonts w:asciiTheme="minorHAnsi" w:hAnsiTheme="minorHAnsi"/>
        </w:rPr>
        <w:t>Todos los plazos establecidos en este Pliego y en toda otra documentación relacionada con el llamado a esta Contratación, se computarán en días hábiles administrativos para la UNCUYO, salvo que en forma expresa se establezcan en días corridos. Cuando el vencimiento de algún plazo coincida con un día feriado o día inhábil, se prorrogará hasta el primer día hábil administrativo siguiente.</w:t>
      </w:r>
    </w:p>
    <w:p w:rsidR="005D1DC5" w:rsidRPr="00473B61" w:rsidRDefault="005A45B0" w:rsidP="003568DF">
      <w:pPr>
        <w:tabs>
          <w:tab w:val="left" w:pos="10065"/>
        </w:tabs>
        <w:spacing w:before="100" w:beforeAutospacing="1" w:after="100" w:afterAutospacing="1"/>
        <w:ind w:left="357"/>
        <w:jc w:val="both"/>
        <w:rPr>
          <w:rFonts w:asciiTheme="minorHAnsi" w:hAnsiTheme="minorHAnsi" w:cstheme="minorHAnsi"/>
          <w:b/>
          <w:lang w:val="it-IT"/>
        </w:rPr>
      </w:pPr>
      <w:r w:rsidRPr="005A45B0">
        <w:rPr>
          <w:rFonts w:asciiTheme="minorHAnsi" w:hAnsiTheme="minorHAnsi" w:cstheme="minorHAnsi"/>
          <w:b/>
          <w:lang w:val="it-IT"/>
        </w:rPr>
        <w:t>04-</w:t>
      </w:r>
      <w:r>
        <w:rPr>
          <w:rFonts w:asciiTheme="minorHAnsi" w:hAnsiTheme="minorHAnsi" w:cstheme="minorHAnsi"/>
          <w:b/>
          <w:u w:val="single"/>
          <w:lang w:val="it-IT"/>
        </w:rPr>
        <w:t xml:space="preserve"> </w:t>
      </w:r>
      <w:r w:rsidR="005D1DC5" w:rsidRPr="00473B61">
        <w:rPr>
          <w:rFonts w:asciiTheme="minorHAnsi" w:hAnsiTheme="minorHAnsi" w:cstheme="minorHAnsi"/>
          <w:b/>
          <w:u w:val="single"/>
          <w:lang w:val="it-IT"/>
        </w:rPr>
        <w:t>MANTENIMIENTO DE OFERTA:</w:t>
      </w:r>
      <w:r w:rsidR="005D1DC5" w:rsidRPr="00473B61">
        <w:rPr>
          <w:rFonts w:asciiTheme="minorHAnsi" w:hAnsiTheme="minorHAnsi" w:cstheme="minorHAnsi"/>
          <w:b/>
          <w:lang w:val="it-IT"/>
        </w:rPr>
        <w:t xml:space="preserve"> </w:t>
      </w:r>
      <w:r w:rsidR="005D1DC5" w:rsidRPr="00473B61">
        <w:rPr>
          <w:rFonts w:asciiTheme="minorHAnsi" w:hAnsiTheme="minorHAnsi" w:cstheme="minorHAnsi"/>
          <w:lang w:val="it-IT"/>
        </w:rPr>
        <w:t xml:space="preserve"> </w:t>
      </w:r>
    </w:p>
    <w:p w:rsidR="005D1DC5" w:rsidRPr="00473B61" w:rsidRDefault="005D1DC5" w:rsidP="003568DF">
      <w:pPr>
        <w:tabs>
          <w:tab w:val="left" w:pos="10065"/>
        </w:tabs>
        <w:spacing w:before="100" w:beforeAutospacing="1" w:after="100" w:afterAutospacing="1"/>
        <w:ind w:left="714"/>
        <w:jc w:val="both"/>
        <w:rPr>
          <w:rFonts w:asciiTheme="minorHAnsi" w:hAnsiTheme="minorHAnsi" w:cstheme="minorHAnsi"/>
          <w:b/>
          <w:lang w:val="it-IT"/>
        </w:rPr>
      </w:pPr>
      <w:r w:rsidRPr="00473B61">
        <w:rPr>
          <w:rFonts w:asciiTheme="minorHAnsi" w:hAnsiTheme="minorHAnsi" w:cstheme="minorHAnsi"/>
          <w:lang w:val="it-IT"/>
        </w:rPr>
        <w:t xml:space="preserve">La oferta presentada será mantenida por el plazo de </w:t>
      </w:r>
      <w:r w:rsidR="00F433D8" w:rsidRPr="00F433D8">
        <w:rPr>
          <w:rFonts w:asciiTheme="minorHAnsi" w:hAnsiTheme="minorHAnsi" w:cstheme="minorHAnsi"/>
          <w:b/>
          <w:sz w:val="22"/>
          <w:szCs w:val="22"/>
          <w:lang w:val="it-IT"/>
        </w:rPr>
        <w:t>TREINTA</w:t>
      </w:r>
      <w:r w:rsidRPr="00F8274E">
        <w:rPr>
          <w:rFonts w:asciiTheme="minorHAnsi" w:hAnsiTheme="minorHAnsi" w:cstheme="minorHAnsi"/>
          <w:b/>
          <w:lang w:val="it-IT"/>
        </w:rPr>
        <w:t xml:space="preserve"> (</w:t>
      </w:r>
      <w:r w:rsidR="00F8274E" w:rsidRPr="00F8274E">
        <w:rPr>
          <w:rFonts w:asciiTheme="minorHAnsi" w:hAnsiTheme="minorHAnsi" w:cstheme="minorHAnsi"/>
          <w:b/>
          <w:lang w:val="it-IT"/>
        </w:rPr>
        <w:t>30</w:t>
      </w:r>
      <w:r w:rsidRPr="00F8274E">
        <w:rPr>
          <w:rFonts w:asciiTheme="minorHAnsi" w:hAnsiTheme="minorHAnsi" w:cstheme="minorHAnsi"/>
          <w:b/>
          <w:lang w:val="it-IT"/>
        </w:rPr>
        <w:t>)</w:t>
      </w:r>
      <w:r w:rsidRPr="00473B61">
        <w:rPr>
          <w:rFonts w:asciiTheme="minorHAnsi" w:hAnsiTheme="minorHAnsi" w:cstheme="minorHAnsi"/>
          <w:lang w:val="it-IT"/>
        </w:rPr>
        <w:t xml:space="preserve"> días. A su vencimiento, ésta se renovará automáticamente, salvo que el oferente manifestara en forma expresa su voluntad</w:t>
      </w:r>
      <w:r>
        <w:rPr>
          <w:rFonts w:asciiTheme="minorHAnsi" w:hAnsiTheme="minorHAnsi" w:cstheme="minorHAnsi"/>
          <w:lang w:val="it-IT"/>
        </w:rPr>
        <w:t xml:space="preserve"> de no hacerlo</w:t>
      </w:r>
      <w:r w:rsidRPr="00473B61">
        <w:rPr>
          <w:rFonts w:asciiTheme="minorHAnsi" w:hAnsiTheme="minorHAnsi" w:cstheme="minorHAnsi"/>
          <w:lang w:val="it-IT"/>
        </w:rPr>
        <w:t xml:space="preserve"> con una antelación mínima de diez (10) días corridos al vencimiento de cada plazo (ARTÍCULO Nº 54 del ANEXO del DECRETO 1030/16). </w:t>
      </w:r>
    </w:p>
    <w:p w:rsidR="005D1DC5" w:rsidRPr="00473B61" w:rsidRDefault="005A45B0" w:rsidP="003568DF">
      <w:pPr>
        <w:tabs>
          <w:tab w:val="left" w:pos="10065"/>
        </w:tabs>
        <w:spacing w:before="100" w:beforeAutospacing="1" w:after="100" w:afterAutospacing="1"/>
        <w:ind w:left="426"/>
        <w:jc w:val="both"/>
        <w:rPr>
          <w:rFonts w:asciiTheme="minorHAnsi" w:hAnsiTheme="minorHAnsi" w:cstheme="minorHAnsi"/>
          <w:b/>
          <w:lang w:val="it-IT"/>
        </w:rPr>
      </w:pPr>
      <w:r w:rsidRPr="005A45B0">
        <w:rPr>
          <w:rFonts w:asciiTheme="minorHAnsi" w:hAnsiTheme="minorHAnsi" w:cstheme="minorHAnsi"/>
          <w:b/>
          <w:lang w:val="it-IT"/>
        </w:rPr>
        <w:t>05 -</w:t>
      </w:r>
      <w:r w:rsidR="005D1DC5" w:rsidRPr="00473B61">
        <w:rPr>
          <w:rFonts w:asciiTheme="minorHAnsi" w:hAnsiTheme="minorHAnsi" w:cstheme="minorHAnsi"/>
          <w:b/>
          <w:u w:val="single"/>
          <w:lang w:val="it-IT"/>
        </w:rPr>
        <w:t>PLAZO DE ENTREGA:</w:t>
      </w:r>
      <w:r w:rsidR="005D1DC5" w:rsidRPr="00473B61">
        <w:rPr>
          <w:rFonts w:asciiTheme="minorHAnsi" w:hAnsiTheme="minorHAnsi" w:cstheme="minorHAnsi"/>
          <w:b/>
          <w:lang w:val="it-IT"/>
        </w:rPr>
        <w:t xml:space="preserve"> </w:t>
      </w:r>
    </w:p>
    <w:p w:rsidR="005D1DC5" w:rsidRPr="00473B61" w:rsidRDefault="005D1DC5" w:rsidP="003568DF">
      <w:pPr>
        <w:tabs>
          <w:tab w:val="left" w:pos="10065"/>
        </w:tabs>
        <w:spacing w:before="100" w:beforeAutospacing="1" w:after="100" w:afterAutospacing="1"/>
        <w:ind w:left="720"/>
        <w:jc w:val="both"/>
        <w:rPr>
          <w:rFonts w:asciiTheme="minorHAnsi" w:hAnsiTheme="minorHAnsi" w:cstheme="minorHAnsi"/>
          <w:lang w:val="it-IT"/>
        </w:rPr>
      </w:pPr>
      <w:r w:rsidRPr="00473B61">
        <w:rPr>
          <w:rFonts w:asciiTheme="minorHAnsi" w:hAnsiTheme="minorHAnsi" w:cstheme="minorHAnsi"/>
          <w:lang w:val="it-IT"/>
        </w:rPr>
        <w:t>Dentro de los</w:t>
      </w:r>
      <w:r>
        <w:rPr>
          <w:rFonts w:asciiTheme="minorHAnsi" w:hAnsiTheme="minorHAnsi" w:cstheme="minorHAnsi"/>
          <w:lang w:val="it-IT"/>
        </w:rPr>
        <w:t xml:space="preserve"> </w:t>
      </w:r>
      <w:r w:rsidR="00F8274E">
        <w:rPr>
          <w:rFonts w:asciiTheme="minorHAnsi" w:hAnsiTheme="minorHAnsi" w:cstheme="minorHAnsi"/>
          <w:lang w:val="it-IT"/>
        </w:rPr>
        <w:t>DIEZ (1</w:t>
      </w:r>
      <w:r>
        <w:rPr>
          <w:rFonts w:asciiTheme="minorHAnsi" w:hAnsiTheme="minorHAnsi" w:cstheme="minorHAnsi"/>
          <w:lang w:val="it-IT"/>
        </w:rPr>
        <w:t xml:space="preserve">0) </w:t>
      </w:r>
      <w:r w:rsidRPr="00473B61">
        <w:rPr>
          <w:rFonts w:asciiTheme="minorHAnsi" w:hAnsiTheme="minorHAnsi" w:cstheme="minorHAnsi"/>
          <w:lang w:val="it-IT"/>
        </w:rPr>
        <w:t xml:space="preserve">días de recibida la orden de compra. </w:t>
      </w:r>
    </w:p>
    <w:p w:rsidR="005D1DC5" w:rsidRPr="00473B61" w:rsidRDefault="005A45B0" w:rsidP="003568DF">
      <w:pPr>
        <w:tabs>
          <w:tab w:val="left" w:pos="10065"/>
        </w:tabs>
        <w:spacing w:before="100" w:beforeAutospacing="1" w:after="100" w:afterAutospacing="1"/>
        <w:ind w:left="357"/>
        <w:jc w:val="both"/>
        <w:rPr>
          <w:rFonts w:asciiTheme="minorHAnsi" w:hAnsiTheme="minorHAnsi"/>
          <w:lang w:val="es-MX"/>
        </w:rPr>
      </w:pPr>
      <w:r w:rsidRPr="005A45B0">
        <w:rPr>
          <w:rFonts w:asciiTheme="minorHAnsi" w:hAnsiTheme="minorHAnsi" w:cstheme="minorHAnsi"/>
          <w:b/>
          <w:lang w:val="it-IT"/>
        </w:rPr>
        <w:t>06-</w:t>
      </w:r>
      <w:r>
        <w:rPr>
          <w:rFonts w:asciiTheme="minorHAnsi" w:hAnsiTheme="minorHAnsi" w:cstheme="minorHAnsi"/>
          <w:b/>
          <w:u w:val="single"/>
          <w:lang w:val="it-IT"/>
        </w:rPr>
        <w:t xml:space="preserve"> </w:t>
      </w:r>
      <w:r w:rsidR="005D1DC5" w:rsidRPr="00473B61">
        <w:rPr>
          <w:rFonts w:asciiTheme="minorHAnsi" w:hAnsiTheme="minorHAnsi" w:cstheme="minorHAnsi"/>
          <w:b/>
          <w:u w:val="single"/>
          <w:lang w:val="it-IT"/>
        </w:rPr>
        <w:t>LUGAR DE ENTREGA:</w:t>
      </w:r>
      <w:r w:rsidR="005D1DC5" w:rsidRPr="00473B61">
        <w:rPr>
          <w:rFonts w:asciiTheme="minorHAnsi" w:hAnsiTheme="minorHAnsi" w:cstheme="minorHAnsi"/>
          <w:b/>
          <w:lang w:val="it-IT"/>
        </w:rPr>
        <w:t xml:space="preserve"> </w:t>
      </w:r>
    </w:p>
    <w:p w:rsidR="005D1DC5" w:rsidRDefault="005D1DC5" w:rsidP="003568DF">
      <w:pPr>
        <w:spacing w:before="100" w:beforeAutospacing="1" w:after="100" w:afterAutospacing="1"/>
        <w:ind w:left="714"/>
        <w:jc w:val="both"/>
        <w:rPr>
          <w:rFonts w:ascii="Calibri" w:hAnsi="Calibri" w:cstheme="minorHAnsi"/>
          <w:lang w:val="it-IT"/>
        </w:rPr>
      </w:pPr>
      <w:r w:rsidRPr="003B6E72">
        <w:rPr>
          <w:rFonts w:ascii="Calibri" w:hAnsi="Calibri" w:cstheme="minorHAnsi"/>
          <w:lang w:val="it-IT"/>
        </w:rPr>
        <w:t xml:space="preserve">Los bienes adjudicados deberán ser entregados en </w:t>
      </w:r>
      <w:r w:rsidR="00B41471">
        <w:rPr>
          <w:rFonts w:ascii="Calibri" w:hAnsi="Calibri" w:cs="Arial"/>
          <w:b/>
        </w:rPr>
        <w:t>DIRECCIÓN GENERAL DE DEPORTES, RECREACIÓN Y TURISMO DE ESTA UNIVERSIDAD</w:t>
      </w:r>
      <w:r w:rsidR="00B41471">
        <w:rPr>
          <w:rFonts w:ascii="Calibri" w:hAnsi="Calibri" w:cstheme="minorHAnsi"/>
          <w:lang w:val="it-IT"/>
        </w:rPr>
        <w:t xml:space="preserve"> </w:t>
      </w:r>
      <w:r w:rsidRPr="003B6E72">
        <w:rPr>
          <w:rFonts w:ascii="Calibri" w:hAnsi="Calibri" w:cstheme="minorHAnsi"/>
          <w:lang w:val="it-IT"/>
        </w:rPr>
        <w:t>- Centro Universitario</w:t>
      </w:r>
      <w:r>
        <w:rPr>
          <w:rFonts w:ascii="Calibri" w:hAnsi="Calibri" w:cstheme="minorHAnsi"/>
          <w:lang w:val="it-IT"/>
        </w:rPr>
        <w:t xml:space="preserve"> </w:t>
      </w:r>
      <w:r w:rsidRPr="003B6E72">
        <w:rPr>
          <w:rFonts w:ascii="Calibri" w:hAnsi="Calibri" w:cstheme="minorHAnsi"/>
          <w:lang w:val="it-IT"/>
        </w:rPr>
        <w:t>Ciudad de Mendoza.</w:t>
      </w:r>
    </w:p>
    <w:p w:rsidR="005D1DC5" w:rsidRPr="00473B61" w:rsidRDefault="005A45B0" w:rsidP="003568DF">
      <w:pPr>
        <w:tabs>
          <w:tab w:val="left" w:pos="10065"/>
        </w:tabs>
        <w:spacing w:before="100" w:beforeAutospacing="1" w:after="100" w:afterAutospacing="1"/>
        <w:ind w:left="357"/>
        <w:jc w:val="both"/>
        <w:rPr>
          <w:rFonts w:asciiTheme="minorHAnsi" w:hAnsiTheme="minorHAnsi" w:cstheme="minorHAnsi"/>
          <w:b/>
          <w:u w:val="single"/>
          <w:lang w:val="it-IT"/>
        </w:rPr>
      </w:pPr>
      <w:r w:rsidRPr="005A45B0">
        <w:rPr>
          <w:rFonts w:asciiTheme="minorHAnsi" w:hAnsiTheme="minorHAnsi" w:cstheme="minorHAnsi"/>
          <w:b/>
          <w:lang w:val="it-IT"/>
        </w:rPr>
        <w:t xml:space="preserve">07 </w:t>
      </w:r>
      <w:r>
        <w:rPr>
          <w:rFonts w:asciiTheme="minorHAnsi" w:hAnsiTheme="minorHAnsi" w:cstheme="minorHAnsi"/>
          <w:b/>
          <w:u w:val="single"/>
          <w:lang w:val="it-IT"/>
        </w:rPr>
        <w:t>-</w:t>
      </w:r>
      <w:r w:rsidR="005D1DC5" w:rsidRPr="00473B61">
        <w:rPr>
          <w:rFonts w:asciiTheme="minorHAnsi" w:hAnsiTheme="minorHAnsi" w:cstheme="minorHAnsi"/>
          <w:b/>
          <w:u w:val="single"/>
          <w:lang w:val="it-IT"/>
        </w:rPr>
        <w:t xml:space="preserve">CONDICIÓN DE PAGO GENERAL: </w:t>
      </w:r>
    </w:p>
    <w:p w:rsidR="005D1DC5" w:rsidRPr="00473B61" w:rsidRDefault="005D1DC5" w:rsidP="003568DF">
      <w:pPr>
        <w:tabs>
          <w:tab w:val="left" w:pos="10065"/>
        </w:tabs>
        <w:spacing w:before="100" w:beforeAutospacing="1" w:after="100" w:afterAutospacing="1"/>
        <w:ind w:left="709"/>
        <w:jc w:val="both"/>
        <w:rPr>
          <w:rFonts w:asciiTheme="minorHAnsi" w:hAnsiTheme="minorHAnsi" w:cs="Calibri"/>
          <w:snapToGrid w:val="0"/>
        </w:rPr>
      </w:pPr>
      <w:r w:rsidRPr="00473B61">
        <w:rPr>
          <w:rFonts w:asciiTheme="minorHAnsi" w:hAnsiTheme="minorHAnsi" w:cstheme="minorHAnsi"/>
          <w:lang w:val="it-IT"/>
        </w:rPr>
        <w:t xml:space="preserve">Contado veinte (20) días corridos de </w:t>
      </w:r>
      <w:r w:rsidRPr="00473B61">
        <w:rPr>
          <w:rFonts w:asciiTheme="minorHAnsi" w:hAnsiTheme="minorHAnsi" w:cs="Calibri"/>
          <w:snapToGrid w:val="0"/>
        </w:rPr>
        <w:t>operada la conformidad definitiva o desde la fecha de presentación factura, lo que fuera posterior.</w:t>
      </w:r>
    </w:p>
    <w:p w:rsidR="005D1DC5" w:rsidRPr="00473B61" w:rsidRDefault="005A45B0" w:rsidP="003568DF">
      <w:pPr>
        <w:spacing w:before="100" w:beforeAutospacing="1" w:after="100" w:afterAutospacing="1"/>
        <w:ind w:left="426"/>
        <w:jc w:val="both"/>
        <w:rPr>
          <w:rFonts w:asciiTheme="minorHAnsi" w:hAnsiTheme="minorHAnsi"/>
          <w:b/>
          <w:u w:val="single"/>
        </w:rPr>
      </w:pPr>
      <w:r w:rsidRPr="005A45B0">
        <w:rPr>
          <w:rFonts w:asciiTheme="minorHAnsi" w:hAnsiTheme="minorHAnsi"/>
          <w:b/>
        </w:rPr>
        <w:t>08-</w:t>
      </w:r>
      <w:r>
        <w:rPr>
          <w:rFonts w:asciiTheme="minorHAnsi" w:hAnsiTheme="minorHAnsi"/>
          <w:b/>
          <w:u w:val="single"/>
        </w:rPr>
        <w:t xml:space="preserve"> </w:t>
      </w:r>
      <w:r w:rsidR="005D1DC5" w:rsidRPr="00473B61">
        <w:rPr>
          <w:rFonts w:asciiTheme="minorHAnsi" w:hAnsiTheme="minorHAnsi"/>
          <w:b/>
          <w:u w:val="single"/>
        </w:rPr>
        <w:t>DOCUMENTACIÓN A PRESENTAR JUNTO CON LA OFERTA ECONÓMICA</w:t>
      </w:r>
    </w:p>
    <w:p w:rsidR="005D1DC5" w:rsidRPr="00473B61" w:rsidRDefault="005D1DC5" w:rsidP="003568DF">
      <w:pPr>
        <w:spacing w:before="100" w:beforeAutospacing="1" w:after="100" w:afterAutospacing="1"/>
        <w:ind w:left="720"/>
        <w:jc w:val="both"/>
        <w:rPr>
          <w:rFonts w:asciiTheme="minorHAnsi" w:hAnsiTheme="minorHAnsi"/>
          <w:b/>
          <w:u w:val="single"/>
        </w:rPr>
      </w:pPr>
      <w:r w:rsidRPr="00473B61">
        <w:rPr>
          <w:rFonts w:asciiTheme="minorHAnsi" w:hAnsiTheme="minorHAnsi"/>
        </w:rPr>
        <w:t>En el momento de presentar la oferta y formando parte de la misma, los oferentes deberán presentar:</w:t>
      </w:r>
    </w:p>
    <w:p w:rsidR="00B41471" w:rsidRPr="00B41471" w:rsidRDefault="00B41471" w:rsidP="00B41471">
      <w:pPr>
        <w:pStyle w:val="Prrafodelista"/>
        <w:numPr>
          <w:ilvl w:val="0"/>
          <w:numId w:val="10"/>
        </w:numPr>
        <w:spacing w:before="100" w:beforeAutospacing="1" w:after="100" w:afterAutospacing="1" w:line="360" w:lineRule="auto"/>
        <w:jc w:val="both"/>
        <w:rPr>
          <w:rFonts w:asciiTheme="minorHAnsi" w:hAnsiTheme="minorHAnsi"/>
          <w:vanish/>
        </w:rPr>
      </w:pPr>
    </w:p>
    <w:p w:rsidR="005D1DC5" w:rsidRPr="005A45B0" w:rsidRDefault="005A45B0" w:rsidP="005A45B0">
      <w:pPr>
        <w:spacing w:before="100" w:beforeAutospacing="1" w:after="100" w:afterAutospacing="1" w:line="360" w:lineRule="auto"/>
        <w:ind w:left="710"/>
        <w:jc w:val="both"/>
        <w:rPr>
          <w:rFonts w:asciiTheme="minorHAnsi" w:hAnsiTheme="minorHAnsi"/>
          <w:b/>
          <w:u w:val="single"/>
        </w:rPr>
      </w:pPr>
      <w:r>
        <w:rPr>
          <w:rFonts w:asciiTheme="minorHAnsi" w:hAnsiTheme="minorHAnsi"/>
        </w:rPr>
        <w:t xml:space="preserve">1- </w:t>
      </w:r>
      <w:r w:rsidR="005D1DC5" w:rsidRPr="005A45B0">
        <w:rPr>
          <w:rFonts w:asciiTheme="minorHAnsi" w:hAnsiTheme="minorHAnsi"/>
        </w:rPr>
        <w:t>DATOS DE LA EMPRESA OFERENTE (con carácter de Declaración Jurada)</w:t>
      </w:r>
    </w:p>
    <w:p w:rsidR="005D1DC5" w:rsidRPr="00473B61" w:rsidRDefault="005D1DC5" w:rsidP="005D1DC5">
      <w:pPr>
        <w:pStyle w:val="Prrafodelista"/>
        <w:spacing w:before="100" w:beforeAutospacing="1" w:after="100" w:afterAutospacing="1" w:line="360" w:lineRule="auto"/>
        <w:ind w:left="1418"/>
        <w:jc w:val="both"/>
        <w:rPr>
          <w:rFonts w:asciiTheme="minorHAnsi" w:hAnsiTheme="minorHAnsi"/>
          <w:b/>
          <w:u w:val="single"/>
        </w:rPr>
      </w:pPr>
    </w:p>
    <w:p w:rsidR="005D1DC5" w:rsidRPr="00473B61" w:rsidRDefault="005D1DC5" w:rsidP="003568DF">
      <w:pPr>
        <w:pStyle w:val="Prrafodelista"/>
        <w:numPr>
          <w:ilvl w:val="0"/>
          <w:numId w:val="12"/>
        </w:numPr>
        <w:spacing w:before="120" w:beforeAutospacing="1" w:after="240" w:afterAutospacing="1"/>
        <w:jc w:val="both"/>
        <w:rPr>
          <w:rFonts w:asciiTheme="minorHAnsi" w:hAnsiTheme="minorHAnsi"/>
        </w:rPr>
      </w:pPr>
      <w:r w:rsidRPr="00473B61">
        <w:rPr>
          <w:rFonts w:asciiTheme="minorHAnsi" w:hAnsiTheme="minorHAnsi"/>
        </w:rPr>
        <w:t>DE LAS PERSONAS JURÍDICAS:</w:t>
      </w:r>
    </w:p>
    <w:p w:rsidR="005D1DC5" w:rsidRPr="00473B61" w:rsidRDefault="005D1DC5" w:rsidP="003568DF">
      <w:pPr>
        <w:pStyle w:val="Prrafodelista"/>
        <w:spacing w:before="120" w:beforeAutospacing="1" w:after="240" w:afterAutospacing="1"/>
        <w:ind w:left="2508"/>
        <w:jc w:val="both"/>
        <w:rPr>
          <w:rFonts w:asciiTheme="minorHAnsi" w:hAnsiTheme="minorHAnsi"/>
        </w:rPr>
      </w:pPr>
    </w:p>
    <w:p w:rsidR="005D1DC5" w:rsidRPr="00473B61" w:rsidRDefault="005D1DC5" w:rsidP="003568DF">
      <w:pPr>
        <w:pStyle w:val="Prrafodelista"/>
        <w:numPr>
          <w:ilvl w:val="0"/>
          <w:numId w:val="11"/>
        </w:numPr>
        <w:ind w:left="1786" w:hanging="357"/>
        <w:jc w:val="both"/>
        <w:rPr>
          <w:rFonts w:asciiTheme="minorHAnsi" w:hAnsiTheme="minorHAnsi"/>
        </w:rPr>
      </w:pPr>
      <w:r w:rsidRPr="00473B61">
        <w:rPr>
          <w:rFonts w:asciiTheme="minorHAnsi" w:hAnsiTheme="minorHAnsi"/>
        </w:rPr>
        <w:lastRenderedPageBreak/>
        <w:t>Razón Social, número de teléfono, correo electrónico, domicilio legal y especial, lugar y fecha de constitución y datos de la inscripción registral. En los domicilios, teléfonos y correos electrónicos consignados, serán válidas todas las notificaciones y comunicaciones que se les cursen.</w:t>
      </w:r>
    </w:p>
    <w:p w:rsidR="005D1DC5" w:rsidRPr="00473B61" w:rsidRDefault="005D1DC5" w:rsidP="003568DF">
      <w:pPr>
        <w:numPr>
          <w:ilvl w:val="0"/>
          <w:numId w:val="11"/>
        </w:numPr>
        <w:ind w:left="1786" w:hanging="357"/>
        <w:jc w:val="both"/>
        <w:rPr>
          <w:rFonts w:asciiTheme="minorHAnsi" w:hAnsiTheme="minorHAnsi"/>
        </w:rPr>
      </w:pPr>
      <w:r w:rsidRPr="00473B61">
        <w:rPr>
          <w:rFonts w:asciiTheme="minorHAnsi" w:hAnsiTheme="minorHAnsi"/>
        </w:rPr>
        <w:t>Número de Código Único de Identificación Tributaria.</w:t>
      </w:r>
    </w:p>
    <w:p w:rsidR="005D1DC5" w:rsidRPr="00473B61" w:rsidRDefault="005D1DC5" w:rsidP="003568DF">
      <w:pPr>
        <w:numPr>
          <w:ilvl w:val="0"/>
          <w:numId w:val="11"/>
        </w:numPr>
        <w:jc w:val="both"/>
        <w:rPr>
          <w:rFonts w:asciiTheme="minorHAnsi" w:hAnsiTheme="minorHAnsi"/>
        </w:rPr>
      </w:pPr>
      <w:r w:rsidRPr="00473B61">
        <w:rPr>
          <w:rFonts w:asciiTheme="minorHAnsi" w:hAnsiTheme="minorHAnsi"/>
        </w:rPr>
        <w:t>Fecha, objeto y duración del Contrato Social</w:t>
      </w:r>
    </w:p>
    <w:p w:rsidR="005D1DC5" w:rsidRPr="00473B61" w:rsidRDefault="005D1DC5" w:rsidP="003568DF">
      <w:pPr>
        <w:numPr>
          <w:ilvl w:val="0"/>
          <w:numId w:val="11"/>
        </w:numPr>
        <w:jc w:val="both"/>
        <w:rPr>
          <w:rFonts w:asciiTheme="minorHAnsi" w:hAnsiTheme="minorHAnsi"/>
        </w:rPr>
      </w:pPr>
      <w:r w:rsidRPr="00473B61">
        <w:rPr>
          <w:rFonts w:asciiTheme="minorHAnsi" w:hAnsiTheme="minorHAnsi"/>
        </w:rPr>
        <w:t>Fecha de comienzo y finalización de los mandatos de los órganos de administración y fiscalización.</w:t>
      </w:r>
    </w:p>
    <w:p w:rsidR="005D1DC5" w:rsidRPr="00473B61" w:rsidRDefault="005D1DC5" w:rsidP="003568DF">
      <w:pPr>
        <w:pStyle w:val="Prrafodelista"/>
        <w:numPr>
          <w:ilvl w:val="0"/>
          <w:numId w:val="12"/>
        </w:numPr>
        <w:spacing w:before="120" w:beforeAutospacing="1" w:after="240" w:afterAutospacing="1"/>
        <w:jc w:val="both"/>
        <w:rPr>
          <w:rFonts w:asciiTheme="minorHAnsi" w:hAnsiTheme="minorHAnsi"/>
        </w:rPr>
      </w:pPr>
      <w:r w:rsidRPr="00473B61">
        <w:rPr>
          <w:rFonts w:asciiTheme="minorHAnsi" w:hAnsiTheme="minorHAnsi"/>
        </w:rPr>
        <w:t>DE LAS PERSONAS FÍSICAS Y APODERADOS:</w:t>
      </w:r>
    </w:p>
    <w:p w:rsidR="005D1DC5" w:rsidRPr="00473B61" w:rsidRDefault="005D1DC5" w:rsidP="003568DF">
      <w:pPr>
        <w:numPr>
          <w:ilvl w:val="0"/>
          <w:numId w:val="13"/>
        </w:numPr>
        <w:ind w:left="1775" w:hanging="357"/>
        <w:jc w:val="both"/>
        <w:rPr>
          <w:rFonts w:asciiTheme="minorHAnsi" w:hAnsiTheme="minorHAnsi"/>
        </w:rPr>
      </w:pPr>
      <w:r w:rsidRPr="00473B61">
        <w:rPr>
          <w:rFonts w:asciiTheme="minorHAnsi" w:hAnsiTheme="minorHAnsi"/>
        </w:rPr>
        <w:t>Nombre completo, fecha de nacimiento, nacionalidad, profesión, estado civil, DNI, número de teléfono, correo electrónico, domicilio real, domicilio especial.</w:t>
      </w:r>
    </w:p>
    <w:p w:rsidR="005D1DC5" w:rsidRPr="00473B61" w:rsidRDefault="005D1DC5" w:rsidP="003568DF">
      <w:pPr>
        <w:numPr>
          <w:ilvl w:val="0"/>
          <w:numId w:val="13"/>
        </w:numPr>
        <w:ind w:left="1775" w:hanging="357"/>
        <w:jc w:val="both"/>
        <w:rPr>
          <w:rFonts w:asciiTheme="minorHAnsi" w:hAnsiTheme="minorHAnsi"/>
        </w:rPr>
      </w:pPr>
      <w:r w:rsidRPr="00473B61">
        <w:rPr>
          <w:rFonts w:asciiTheme="minorHAnsi" w:hAnsiTheme="minorHAnsi"/>
        </w:rPr>
        <w:t>Domicilios, teléfonos y correos electrónicos, donde serán válidas todas las notificaciones y comunicaciones que se les cursen.</w:t>
      </w:r>
    </w:p>
    <w:p w:rsidR="005D1DC5" w:rsidRPr="00473B61" w:rsidRDefault="005D1DC5" w:rsidP="003568DF">
      <w:pPr>
        <w:numPr>
          <w:ilvl w:val="0"/>
          <w:numId w:val="13"/>
        </w:numPr>
        <w:ind w:left="1775" w:hanging="357"/>
        <w:jc w:val="both"/>
        <w:rPr>
          <w:rFonts w:asciiTheme="minorHAnsi" w:hAnsiTheme="minorHAnsi"/>
        </w:rPr>
      </w:pPr>
      <w:r w:rsidRPr="00473B61">
        <w:rPr>
          <w:rFonts w:asciiTheme="minorHAnsi" w:hAnsiTheme="minorHAnsi"/>
        </w:rPr>
        <w:t>Número de Código Único de Identificación Tributaria (CUIT)</w:t>
      </w:r>
    </w:p>
    <w:p w:rsidR="005D1DC5" w:rsidRPr="00473B61" w:rsidRDefault="005D1DC5" w:rsidP="003568DF">
      <w:pPr>
        <w:numPr>
          <w:ilvl w:val="0"/>
          <w:numId w:val="13"/>
        </w:numPr>
        <w:ind w:left="1775" w:hanging="357"/>
        <w:jc w:val="both"/>
        <w:rPr>
          <w:rFonts w:asciiTheme="minorHAnsi" w:hAnsiTheme="minorHAnsi"/>
        </w:rPr>
      </w:pPr>
      <w:r w:rsidRPr="00473B61">
        <w:rPr>
          <w:rFonts w:asciiTheme="minorHAnsi" w:hAnsiTheme="minorHAnsi"/>
        </w:rPr>
        <w:t>Acreditación de personería y facultades: Los instrumentos (Estatuto Social, Actas de Asamblea, poderes u otra documentación) que acrediten que los firmantes de las propuestas representan y obligan al oferente y toda documentación que acredite que mantienen su vigencia. En caso de presentarse copias, las mismas deberán contar con certificación notarial.</w:t>
      </w:r>
    </w:p>
    <w:p w:rsidR="005D1DC5" w:rsidRPr="00473B61" w:rsidRDefault="005D1DC5" w:rsidP="003568DF">
      <w:pPr>
        <w:jc w:val="both"/>
        <w:rPr>
          <w:rFonts w:asciiTheme="minorHAnsi" w:hAnsiTheme="minorHAnsi"/>
        </w:rPr>
      </w:pPr>
    </w:p>
    <w:p w:rsidR="005D1DC5" w:rsidRPr="005A45B0" w:rsidRDefault="005A45B0" w:rsidP="003568DF">
      <w:pPr>
        <w:spacing w:before="100" w:beforeAutospacing="1" w:after="100" w:afterAutospacing="1"/>
        <w:ind w:left="709"/>
        <w:jc w:val="both"/>
        <w:rPr>
          <w:rFonts w:asciiTheme="minorHAnsi" w:hAnsiTheme="minorHAnsi"/>
        </w:rPr>
      </w:pPr>
      <w:r>
        <w:rPr>
          <w:rFonts w:asciiTheme="minorHAnsi" w:hAnsiTheme="minorHAnsi"/>
        </w:rPr>
        <w:t xml:space="preserve"> 2- </w:t>
      </w:r>
      <w:r w:rsidR="005D1DC5" w:rsidRPr="005A45B0">
        <w:rPr>
          <w:rFonts w:asciiTheme="minorHAnsi" w:hAnsiTheme="minorHAnsi"/>
        </w:rPr>
        <w:t>Constancia de inscripción en la Administración Federal de Ingresos Públicos (AFIP) que acredite la situación fiscal que reviste frente a los impuestos y regímenes de dicho organismo.</w:t>
      </w:r>
    </w:p>
    <w:p w:rsidR="005D1DC5" w:rsidRPr="005A45B0" w:rsidRDefault="005A45B0" w:rsidP="003568DF">
      <w:pPr>
        <w:spacing w:before="100" w:beforeAutospacing="1" w:after="100" w:afterAutospacing="1"/>
        <w:ind w:left="710"/>
        <w:jc w:val="both"/>
        <w:rPr>
          <w:rFonts w:asciiTheme="minorHAnsi" w:hAnsiTheme="minorHAnsi"/>
        </w:rPr>
      </w:pPr>
      <w:r>
        <w:rPr>
          <w:rFonts w:asciiTheme="minorHAnsi" w:hAnsiTheme="minorHAnsi"/>
        </w:rPr>
        <w:t xml:space="preserve">3- </w:t>
      </w:r>
      <w:r w:rsidR="005D1DC5" w:rsidRPr="005A45B0">
        <w:rPr>
          <w:rFonts w:asciiTheme="minorHAnsi" w:hAnsiTheme="minorHAnsi"/>
        </w:rPr>
        <w:t>Constancia de Inscripción en el Impuesto a los Ingresos Brutos o en Convenio Multilateral, según corresponda.</w:t>
      </w:r>
    </w:p>
    <w:p w:rsidR="005D1DC5" w:rsidRPr="005A45B0" w:rsidRDefault="005A45B0" w:rsidP="003568DF">
      <w:pPr>
        <w:spacing w:before="100" w:beforeAutospacing="1" w:after="100" w:afterAutospacing="1"/>
        <w:ind w:left="709"/>
        <w:jc w:val="both"/>
        <w:rPr>
          <w:rFonts w:asciiTheme="minorHAnsi" w:hAnsiTheme="minorHAnsi"/>
          <w:lang w:val="es-ES"/>
        </w:rPr>
      </w:pPr>
      <w:r w:rsidRPr="005A45B0">
        <w:rPr>
          <w:rFonts w:asciiTheme="minorHAnsi" w:hAnsiTheme="minorHAnsi"/>
        </w:rPr>
        <w:t xml:space="preserve">4- </w:t>
      </w:r>
      <w:r w:rsidR="005D1DC5" w:rsidRPr="005A45B0">
        <w:rPr>
          <w:rFonts w:asciiTheme="minorHAnsi" w:hAnsiTheme="minorHAnsi"/>
        </w:rPr>
        <w:t>CONSTANCIA DE INSCRIPCIÓN EN EL REGISTRO DE PROVEEDORES DE LA UNCUYO. En caso de no poseer</w:t>
      </w:r>
      <w:r w:rsidR="005D1DC5" w:rsidRPr="005A45B0">
        <w:rPr>
          <w:rFonts w:asciiTheme="minorHAnsi" w:hAnsiTheme="minorHAnsi"/>
          <w:lang w:val="es-ES"/>
        </w:rPr>
        <w:t xml:space="preserve"> dicha inscripción, la misma podrá realizarse mediante la página </w:t>
      </w:r>
      <w:proofErr w:type="gramStart"/>
      <w:r w:rsidR="008D5D72" w:rsidRPr="005A45B0">
        <w:rPr>
          <w:rFonts w:asciiTheme="minorHAnsi" w:hAnsiTheme="minorHAnsi"/>
          <w:color w:val="0000FF"/>
          <w:u w:val="single"/>
          <w:lang w:val="es-ES"/>
        </w:rPr>
        <w:t>proveedores.edu.ar .</w:t>
      </w:r>
      <w:proofErr w:type="gramEnd"/>
    </w:p>
    <w:p w:rsidR="005D1DC5" w:rsidRPr="009E2AB4" w:rsidRDefault="005D1DC5" w:rsidP="003568DF">
      <w:pPr>
        <w:pStyle w:val="Prrafodelista"/>
        <w:spacing w:before="100" w:beforeAutospacing="1" w:after="100" w:afterAutospacing="1"/>
        <w:ind w:left="1418"/>
        <w:jc w:val="both"/>
        <w:rPr>
          <w:rFonts w:asciiTheme="minorHAnsi" w:hAnsiTheme="minorHAnsi"/>
          <w:lang w:val="es-ES"/>
        </w:rPr>
      </w:pPr>
      <w:r>
        <w:rPr>
          <w:rFonts w:asciiTheme="minorHAnsi" w:hAnsiTheme="minorHAnsi"/>
          <w:lang w:val="es-ES"/>
        </w:rPr>
        <w:t>Para consultas, ponerse</w:t>
      </w:r>
      <w:r w:rsidRPr="009E2AB4">
        <w:rPr>
          <w:rFonts w:asciiTheme="minorHAnsi" w:hAnsiTheme="minorHAnsi"/>
          <w:lang w:val="es-ES"/>
        </w:rPr>
        <w:t xml:space="preserve"> en contacto con la Dirección General de Contrataciones,</w:t>
      </w:r>
      <w:r w:rsidRPr="009E2AB4">
        <w:rPr>
          <w:rFonts w:asciiTheme="minorHAnsi" w:hAnsiTheme="minorHAnsi" w:cstheme="minorHAnsi"/>
          <w:lang w:val="es-ES"/>
        </w:rPr>
        <w:t xml:space="preserve"> teléfono: (0261) 413-5000 Interno 4036</w:t>
      </w:r>
      <w:r>
        <w:rPr>
          <w:rFonts w:asciiTheme="minorHAnsi" w:hAnsiTheme="minorHAnsi" w:cstheme="minorHAnsi"/>
          <w:lang w:val="es-ES"/>
        </w:rPr>
        <w:t>,</w:t>
      </w:r>
      <w:r w:rsidRPr="009E2AB4">
        <w:rPr>
          <w:rFonts w:asciiTheme="minorHAnsi" w:hAnsiTheme="minorHAnsi" w:cstheme="minorHAnsi"/>
          <w:lang w:val="es-ES"/>
        </w:rPr>
        <w:t xml:space="preserve"> e</w:t>
      </w:r>
      <w:r>
        <w:rPr>
          <w:rFonts w:asciiTheme="minorHAnsi" w:hAnsiTheme="minorHAnsi" w:cstheme="minorHAnsi"/>
          <w:lang w:val="es-ES"/>
        </w:rPr>
        <w:t>-</w:t>
      </w:r>
      <w:r w:rsidRPr="009E2AB4">
        <w:rPr>
          <w:rFonts w:asciiTheme="minorHAnsi" w:hAnsiTheme="minorHAnsi" w:cstheme="minorHAnsi"/>
          <w:lang w:val="es-ES"/>
        </w:rPr>
        <w:t xml:space="preserve">mail: </w:t>
      </w:r>
      <w:hyperlink r:id="rId10" w:history="1">
        <w:r w:rsidR="00F8274E" w:rsidRPr="00BB2288">
          <w:rPr>
            <w:rStyle w:val="Hipervnculo"/>
            <w:rFonts w:asciiTheme="minorHAnsi" w:hAnsiTheme="minorHAnsi" w:cstheme="minorHAnsi"/>
            <w:lang w:val="es-ES"/>
          </w:rPr>
          <w:t>negues@uncu.edu.ar</w:t>
        </w:r>
      </w:hyperlink>
      <w:r>
        <w:rPr>
          <w:rFonts w:asciiTheme="minorHAnsi" w:hAnsiTheme="minorHAnsi" w:cstheme="minorHAnsi"/>
          <w:color w:val="0000FF"/>
          <w:lang w:val="es-ES"/>
        </w:rPr>
        <w:t>.</w:t>
      </w:r>
      <w:r w:rsidRPr="009E2AB4">
        <w:rPr>
          <w:rFonts w:asciiTheme="minorHAnsi" w:hAnsiTheme="minorHAnsi"/>
          <w:lang w:val="es-ES"/>
        </w:rPr>
        <w:t xml:space="preserve"> </w:t>
      </w:r>
    </w:p>
    <w:p w:rsidR="005D1DC5" w:rsidRDefault="005D1DC5" w:rsidP="003568DF">
      <w:pPr>
        <w:pStyle w:val="Prrafodelista"/>
        <w:spacing w:before="100" w:beforeAutospacing="1" w:after="100" w:afterAutospacing="1"/>
        <w:ind w:left="1418"/>
        <w:jc w:val="both"/>
        <w:rPr>
          <w:rFonts w:asciiTheme="minorHAnsi" w:hAnsiTheme="minorHAnsi"/>
          <w:lang w:val="es-ES"/>
        </w:rPr>
      </w:pPr>
      <w:r w:rsidRPr="003C5A82">
        <w:rPr>
          <w:rFonts w:asciiTheme="minorHAnsi" w:hAnsiTheme="minorHAnsi"/>
          <w:lang w:val="es-ES"/>
        </w:rPr>
        <w:t>Nota aclaratoria: Se podrá prescindir al momento de la apertura de las ofertas, pero será obligatorio al momento de la adjudicación.</w:t>
      </w:r>
    </w:p>
    <w:p w:rsidR="005D1DC5" w:rsidRPr="005A45B0" w:rsidRDefault="005A45B0" w:rsidP="003568DF">
      <w:pPr>
        <w:spacing w:before="100" w:beforeAutospacing="1" w:after="100" w:afterAutospacing="1"/>
        <w:ind w:left="709"/>
        <w:jc w:val="both"/>
        <w:rPr>
          <w:rFonts w:asciiTheme="minorHAnsi" w:hAnsiTheme="minorHAnsi"/>
        </w:rPr>
      </w:pPr>
      <w:r>
        <w:rPr>
          <w:rFonts w:asciiTheme="minorHAnsi" w:hAnsiTheme="minorHAnsi"/>
        </w:rPr>
        <w:t xml:space="preserve">5- </w:t>
      </w:r>
      <w:r w:rsidR="005D1DC5" w:rsidRPr="005A45B0">
        <w:rPr>
          <w:rFonts w:asciiTheme="minorHAnsi" w:hAnsiTheme="minorHAnsi"/>
        </w:rPr>
        <w:t xml:space="preserve">CIRCULARES (en caso de corresponder): La totalidad de las circulares emitidas, pasarán a formar parte integrante de los Pliegos con su sola emisión. </w:t>
      </w:r>
    </w:p>
    <w:p w:rsidR="005D1DC5" w:rsidRPr="005A45B0" w:rsidRDefault="005A45B0" w:rsidP="003568DF">
      <w:pPr>
        <w:spacing w:before="100" w:beforeAutospacing="1" w:after="100" w:afterAutospacing="1"/>
        <w:ind w:left="709"/>
        <w:jc w:val="both"/>
        <w:rPr>
          <w:rFonts w:asciiTheme="minorHAnsi" w:hAnsiTheme="minorHAnsi"/>
        </w:rPr>
      </w:pPr>
      <w:r>
        <w:rPr>
          <w:rFonts w:asciiTheme="minorHAnsi" w:hAnsiTheme="minorHAnsi"/>
        </w:rPr>
        <w:t xml:space="preserve">6- </w:t>
      </w:r>
      <w:r w:rsidR="005D1DC5" w:rsidRPr="005A45B0">
        <w:rPr>
          <w:rFonts w:asciiTheme="minorHAnsi" w:hAnsiTheme="minorHAnsi"/>
        </w:rPr>
        <w:t>CAUSALES DE INHABILIDAD: Declaración Jurada en la que conste que no se encuentra incurso en ninguna de las causales de inhabilidad para contratar con el Estado Nacional.</w:t>
      </w:r>
    </w:p>
    <w:p w:rsidR="005D1DC5" w:rsidRPr="005A45B0" w:rsidRDefault="005A45B0" w:rsidP="003568DF">
      <w:pPr>
        <w:spacing w:before="100" w:beforeAutospacing="1" w:after="100" w:afterAutospacing="1"/>
        <w:ind w:left="709"/>
        <w:jc w:val="both"/>
        <w:rPr>
          <w:rFonts w:asciiTheme="minorHAnsi" w:hAnsiTheme="minorHAnsi"/>
        </w:rPr>
      </w:pPr>
      <w:r>
        <w:rPr>
          <w:rFonts w:asciiTheme="minorHAnsi" w:hAnsiTheme="minorHAnsi"/>
        </w:rPr>
        <w:t xml:space="preserve">7- </w:t>
      </w:r>
      <w:r w:rsidR="005D1DC5" w:rsidRPr="005A45B0">
        <w:rPr>
          <w:rFonts w:asciiTheme="minorHAnsi" w:hAnsiTheme="minorHAnsi"/>
        </w:rPr>
        <w:t>Declaración Jurada sometiéndose a la competencia de los TRIBUNALES FEDERALES CON ASIENTO EN LA PROVINCIA DE MENDOZA para la resolución de cualquier controversia que pudiera suscitarse con motivo de la presente contratación, renunciando expresamente a cualquier otro fuero o jurisdicción.</w:t>
      </w:r>
    </w:p>
    <w:p w:rsidR="005D1DC5" w:rsidRPr="005A45B0" w:rsidRDefault="005A45B0" w:rsidP="005A45B0">
      <w:pPr>
        <w:spacing w:before="100" w:beforeAutospacing="1" w:after="100" w:afterAutospacing="1" w:line="360" w:lineRule="auto"/>
        <w:ind w:left="709"/>
        <w:jc w:val="both"/>
        <w:rPr>
          <w:rFonts w:asciiTheme="minorHAnsi" w:hAnsiTheme="minorHAnsi"/>
        </w:rPr>
      </w:pPr>
      <w:r>
        <w:rPr>
          <w:rFonts w:asciiTheme="minorHAnsi" w:hAnsiTheme="minorHAnsi"/>
        </w:rPr>
        <w:t xml:space="preserve">8- </w:t>
      </w:r>
      <w:r w:rsidR="005D1DC5" w:rsidRPr="005A45B0">
        <w:rPr>
          <w:rFonts w:asciiTheme="minorHAnsi" w:hAnsiTheme="minorHAnsi"/>
        </w:rPr>
        <w:t xml:space="preserve">DOMICILIO LEGAL Y ESPECIAL: Declaración Jurada Constituyendo domicilio legal y especial, donde serán válidas todas las notificaciones y comunicaciones que se les cursen para todo efecto vinculado con la  licitación y Contrato hasta la total extinción de las obligaciones para con la U.N.CUYO. De no consignarse un domicilio especial en la respectiva oferta, se tendrá por domicilio especial el declarado como tal en el Registro de Proveedores de la Universidad o el que figure en la constancia de inscripción ante la AFIP, en ese orden. </w:t>
      </w:r>
    </w:p>
    <w:p w:rsidR="005D1DC5" w:rsidRPr="005A45B0" w:rsidRDefault="005A45B0" w:rsidP="003568DF">
      <w:pPr>
        <w:spacing w:before="100" w:beforeAutospacing="1" w:after="100" w:afterAutospacing="1"/>
        <w:ind w:left="709"/>
        <w:jc w:val="both"/>
        <w:rPr>
          <w:rFonts w:asciiTheme="minorHAnsi" w:hAnsiTheme="minorHAnsi"/>
        </w:rPr>
      </w:pPr>
      <w:r>
        <w:rPr>
          <w:rFonts w:asciiTheme="minorHAnsi" w:hAnsiTheme="minorHAnsi"/>
        </w:rPr>
        <w:t xml:space="preserve">9- </w:t>
      </w:r>
      <w:r w:rsidR="005D1DC5" w:rsidRPr="005A45B0">
        <w:rPr>
          <w:rFonts w:asciiTheme="minorHAnsi" w:hAnsiTheme="minorHAnsi"/>
        </w:rPr>
        <w:t xml:space="preserve">CERTIFICADO FISCAL PARA CONTRATAR: En caso de que la oferta sea superior a PESOS CINCUENTA MIL ($ 50.000,00) deberá: </w:t>
      </w:r>
    </w:p>
    <w:p w:rsidR="005D1DC5" w:rsidRPr="00473B61" w:rsidRDefault="005D1DC5" w:rsidP="003568DF">
      <w:pPr>
        <w:numPr>
          <w:ilvl w:val="0"/>
          <w:numId w:val="17"/>
        </w:numPr>
        <w:spacing w:before="100" w:beforeAutospacing="1" w:after="100" w:afterAutospacing="1"/>
        <w:jc w:val="both"/>
        <w:rPr>
          <w:rFonts w:asciiTheme="minorHAnsi" w:hAnsiTheme="minorHAnsi"/>
        </w:rPr>
      </w:pPr>
      <w:r w:rsidRPr="00473B61">
        <w:rPr>
          <w:rFonts w:asciiTheme="minorHAnsi" w:hAnsiTheme="minorHAnsi"/>
        </w:rPr>
        <w:lastRenderedPageBreak/>
        <w:t xml:space="preserve">Al momento de la apertura de ofertas: Poseer el Certificado Fiscal para Contratar VIGENTE emitido por la A.F.I.P. (Res. 1814/05), o en su defecto presentar constancia de su solicitud ante ese Ente Administrador, </w:t>
      </w:r>
      <w:r w:rsidRPr="005D1DC5">
        <w:rPr>
          <w:rFonts w:asciiTheme="minorHAnsi" w:hAnsiTheme="minorHAnsi"/>
          <w:u w:val="single"/>
        </w:rPr>
        <w:t>con fecha de presentación anterior</w:t>
      </w:r>
      <w:r w:rsidRPr="00473B61">
        <w:rPr>
          <w:rFonts w:asciiTheme="minorHAnsi" w:hAnsiTheme="minorHAnsi"/>
          <w:u w:val="single"/>
        </w:rPr>
        <w:t xml:space="preserve"> a la fecha de apertura.</w:t>
      </w:r>
    </w:p>
    <w:p w:rsidR="005D1DC5" w:rsidRPr="00473B61" w:rsidRDefault="005D1DC5" w:rsidP="003568D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En caso de no dar cumplimiento con el apartado a), durante la etapa de evaluación, la Comisión Evaluadora podrá intimar a los oferentes a presentar constancia de su solicitud ante ese Ente Administrador.</w:t>
      </w:r>
    </w:p>
    <w:p w:rsidR="005D1DC5" w:rsidRPr="00473B61" w:rsidRDefault="005D1DC5" w:rsidP="003568D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Es obligación del oferente comunicar al organismo contratante la denegatoria a la solicitud del certificado fiscal para contratar emitida por la ADMINISTRACIÓN FEDERAL DE INGRESOS PÚBLICOS dentro de los CINCO (5) días de haber tomado conocimiento de la misma.</w:t>
      </w:r>
    </w:p>
    <w:p w:rsidR="005D1DC5" w:rsidRPr="00473B61" w:rsidRDefault="005D1DC5" w:rsidP="003568D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Tener en cuenta, a los efectos de la facturación, que se encuentra vigente la Resolución General 2853/10 y sus modificatorias de la AFIP (Factura Electrónica).</w:t>
      </w:r>
    </w:p>
    <w:p w:rsidR="005D1DC5" w:rsidRPr="005A45B0" w:rsidRDefault="005A45B0" w:rsidP="003568DF">
      <w:pPr>
        <w:spacing w:before="100" w:beforeAutospacing="1" w:after="100" w:afterAutospacing="1"/>
        <w:ind w:left="710"/>
        <w:jc w:val="both"/>
        <w:rPr>
          <w:rFonts w:asciiTheme="minorHAnsi" w:hAnsiTheme="minorHAnsi"/>
          <w:b/>
        </w:rPr>
      </w:pPr>
      <w:r w:rsidRPr="005A45B0">
        <w:rPr>
          <w:rFonts w:asciiTheme="minorHAnsi" w:hAnsiTheme="minorHAnsi"/>
          <w:b/>
        </w:rPr>
        <w:t xml:space="preserve">09- </w:t>
      </w:r>
      <w:r w:rsidR="005D1DC5" w:rsidRPr="005A45B0">
        <w:rPr>
          <w:rFonts w:asciiTheme="minorHAnsi" w:hAnsiTheme="minorHAnsi"/>
          <w:b/>
        </w:rPr>
        <w:t xml:space="preserve">GARANTÍA DE MANTENIMIENTO DE OFERTA: </w:t>
      </w:r>
    </w:p>
    <w:p w:rsidR="005D1DC5" w:rsidRDefault="005D1DC5" w:rsidP="003568DF">
      <w:pPr>
        <w:pStyle w:val="Prrafodelista"/>
        <w:spacing w:before="100" w:beforeAutospacing="1" w:after="100" w:afterAutospacing="1"/>
        <w:ind w:left="1418"/>
        <w:jc w:val="both"/>
        <w:rPr>
          <w:rFonts w:asciiTheme="minorHAnsi" w:hAnsiTheme="minorHAnsi"/>
        </w:rPr>
      </w:pPr>
      <w:r w:rsidRPr="00473B61">
        <w:rPr>
          <w:rFonts w:asciiTheme="minorHAnsi" w:hAnsiTheme="minorHAnsi"/>
        </w:rPr>
        <w:t>Será del CINCO PORCIENTO (5%) del valor total de la oferta. En caso de cotizar con alternativas, la garantía se calculará sobre el mayor monto propuesto. A su vencimiento, esta se renovará automáticamente, salvo que el oferente manifestara en forma expresa su voluntad de no hacerlo, con una antelación mínima de DIEZ (10) días corridos al vencimiento de cada plazo (ARTÍCULO Nº 54 del ANEXO del DECRETO 1030/16).</w:t>
      </w:r>
    </w:p>
    <w:p w:rsidR="005D1DC5" w:rsidRDefault="005D1DC5" w:rsidP="003568DF">
      <w:pPr>
        <w:pStyle w:val="Prrafodelista"/>
        <w:spacing w:before="100" w:beforeAutospacing="1" w:after="100" w:afterAutospacing="1"/>
        <w:ind w:left="1418"/>
        <w:jc w:val="both"/>
        <w:rPr>
          <w:rFonts w:asciiTheme="minorHAnsi" w:hAnsiTheme="minorHAnsi"/>
        </w:rPr>
      </w:pPr>
    </w:p>
    <w:p w:rsidR="005D1DC5" w:rsidRPr="00473B61" w:rsidRDefault="005D1DC5" w:rsidP="003568DF">
      <w:pPr>
        <w:pStyle w:val="Prrafodelista"/>
        <w:spacing w:before="100" w:beforeAutospacing="1" w:after="100" w:afterAutospacing="1"/>
        <w:ind w:left="1418"/>
        <w:jc w:val="both"/>
        <w:rPr>
          <w:rFonts w:asciiTheme="minorHAnsi" w:hAnsiTheme="minorHAnsi"/>
        </w:rPr>
      </w:pPr>
    </w:p>
    <w:p w:rsidR="005D1DC5" w:rsidRPr="00473B61" w:rsidRDefault="005D1DC5" w:rsidP="003568DF">
      <w:pPr>
        <w:pStyle w:val="Prrafodelista"/>
        <w:spacing w:before="100" w:beforeAutospacing="1" w:after="100" w:afterAutospacing="1"/>
        <w:ind w:left="1418"/>
        <w:jc w:val="both"/>
        <w:rPr>
          <w:rFonts w:asciiTheme="minorHAnsi" w:hAnsiTheme="minorHAnsi"/>
        </w:rPr>
      </w:pPr>
      <w:r w:rsidRPr="00473B61">
        <w:rPr>
          <w:rFonts w:asciiTheme="minorHAnsi" w:hAnsiTheme="minorHAnsi"/>
        </w:rPr>
        <w:t>Deberán tenerse en cuenta las siguientes consideraciones:</w:t>
      </w:r>
    </w:p>
    <w:tbl>
      <w:tblPr>
        <w:tblStyle w:val="Tablaconcuadrcula"/>
        <w:tblW w:w="9213" w:type="dxa"/>
        <w:tblInd w:w="534" w:type="dxa"/>
        <w:tblLayout w:type="fixed"/>
        <w:tblLook w:val="04A0" w:firstRow="1" w:lastRow="0" w:firstColumn="1" w:lastColumn="0" w:noHBand="0" w:noVBand="1"/>
      </w:tblPr>
      <w:tblGrid>
        <w:gridCol w:w="425"/>
        <w:gridCol w:w="2929"/>
        <w:gridCol w:w="2929"/>
        <w:gridCol w:w="2930"/>
      </w:tblGrid>
      <w:tr w:rsidR="005D1DC5" w:rsidRPr="00473B61" w:rsidTr="00A12E8B">
        <w:tc>
          <w:tcPr>
            <w:tcW w:w="425" w:type="dxa"/>
            <w:vAlign w:val="center"/>
          </w:tcPr>
          <w:p w:rsidR="005D1DC5" w:rsidRPr="00473B61" w:rsidRDefault="005D1DC5" w:rsidP="003568DF">
            <w:pPr>
              <w:widowControl w:val="0"/>
              <w:tabs>
                <w:tab w:val="left" w:pos="0"/>
              </w:tabs>
              <w:spacing w:before="120" w:after="240"/>
              <w:contextualSpacing/>
              <w:jc w:val="center"/>
              <w:rPr>
                <w:rFonts w:asciiTheme="minorHAnsi" w:hAnsiTheme="minorHAnsi"/>
              </w:rPr>
            </w:pPr>
          </w:p>
        </w:tc>
        <w:tc>
          <w:tcPr>
            <w:tcW w:w="2929" w:type="dxa"/>
            <w:vAlign w:val="center"/>
          </w:tcPr>
          <w:p w:rsidR="005D1DC5" w:rsidRPr="00473B61" w:rsidRDefault="005D1DC5" w:rsidP="003568DF">
            <w:pPr>
              <w:widowControl w:val="0"/>
              <w:tabs>
                <w:tab w:val="left" w:pos="0"/>
              </w:tabs>
              <w:spacing w:before="120" w:after="240"/>
              <w:contextualSpacing/>
              <w:jc w:val="center"/>
              <w:rPr>
                <w:rFonts w:asciiTheme="minorHAnsi" w:hAnsiTheme="minorHAnsi"/>
              </w:rPr>
            </w:pPr>
            <w:r w:rsidRPr="00473B61">
              <w:rPr>
                <w:rFonts w:asciiTheme="minorHAnsi" w:hAnsiTheme="minorHAnsi"/>
              </w:rPr>
              <w:t>Según Monto de Oferta</w:t>
            </w:r>
          </w:p>
        </w:tc>
        <w:tc>
          <w:tcPr>
            <w:tcW w:w="2929" w:type="dxa"/>
            <w:vAlign w:val="center"/>
          </w:tcPr>
          <w:p w:rsidR="005D1DC5" w:rsidRPr="00473B61" w:rsidRDefault="005D1DC5" w:rsidP="003568DF">
            <w:pPr>
              <w:widowControl w:val="0"/>
              <w:tabs>
                <w:tab w:val="left" w:pos="0"/>
              </w:tabs>
              <w:spacing w:before="120" w:after="240"/>
              <w:contextualSpacing/>
              <w:jc w:val="center"/>
              <w:rPr>
                <w:rFonts w:asciiTheme="minorHAnsi" w:hAnsiTheme="minorHAnsi"/>
              </w:rPr>
            </w:pPr>
            <w:r w:rsidRPr="00473B61">
              <w:rPr>
                <w:rFonts w:asciiTheme="minorHAnsi" w:hAnsiTheme="minorHAnsi"/>
              </w:rPr>
              <w:t>Según Monto de Garantía</w:t>
            </w:r>
          </w:p>
        </w:tc>
        <w:tc>
          <w:tcPr>
            <w:tcW w:w="2930" w:type="dxa"/>
            <w:vAlign w:val="center"/>
          </w:tcPr>
          <w:p w:rsidR="005D1DC5" w:rsidRPr="00473B61" w:rsidRDefault="005D1DC5" w:rsidP="003568DF">
            <w:pPr>
              <w:widowControl w:val="0"/>
              <w:tabs>
                <w:tab w:val="left" w:pos="0"/>
              </w:tabs>
              <w:spacing w:before="120" w:after="240"/>
              <w:contextualSpacing/>
              <w:jc w:val="center"/>
              <w:rPr>
                <w:rFonts w:asciiTheme="minorHAnsi" w:hAnsiTheme="minorHAnsi"/>
              </w:rPr>
            </w:pPr>
          </w:p>
        </w:tc>
      </w:tr>
      <w:tr w:rsidR="005D1DC5" w:rsidRPr="00473B61" w:rsidTr="00A12E8B">
        <w:tc>
          <w:tcPr>
            <w:tcW w:w="425"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a)</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no supere</w:t>
            </w:r>
            <w:r w:rsidRPr="00473B61">
              <w:rPr>
                <w:rFonts w:asciiTheme="minorHAnsi" w:hAnsiTheme="minorHAnsi"/>
              </w:rPr>
              <w:t xml:space="preserve"> la cantidad de PESOS UN MILLÓN TRESCIENTOS MIL ($1.300.000,00.-)</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no supere la cantidad de PESOS SESENTA Y CINCO MIL ($65.000,00.-)</w:t>
            </w:r>
          </w:p>
        </w:tc>
        <w:tc>
          <w:tcPr>
            <w:tcW w:w="2930"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No será necesario presentar Garantía de Mantenimiento de Oferta.</w:t>
            </w:r>
          </w:p>
        </w:tc>
      </w:tr>
      <w:tr w:rsidR="005D1DC5" w:rsidRPr="00473B61" w:rsidTr="00A12E8B">
        <w:tc>
          <w:tcPr>
            <w:tcW w:w="425"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b)</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supere</w:t>
            </w:r>
            <w:r w:rsidRPr="00473B61">
              <w:rPr>
                <w:rFonts w:asciiTheme="minorHAnsi" w:hAnsiTheme="minorHAnsi"/>
              </w:rPr>
              <w:t xml:space="preserve"> la cantidad de PESOS UN MILLÓN TRESCIENTOS MIL ($1.300.000,00.-)</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supere la cantidad de PESOS SESENTA Y CINCO MIL ($65.000,00.-)</w:t>
            </w:r>
          </w:p>
        </w:tc>
        <w:tc>
          <w:tcPr>
            <w:tcW w:w="2930"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Se deberá  presentar Garantía de Mantenimiento de Oferta en alguna de las formas establecidas en CLÁUSULA 1</w:t>
            </w:r>
            <w:r w:rsidR="00711324">
              <w:rPr>
                <w:rFonts w:asciiTheme="minorHAnsi" w:hAnsiTheme="minorHAnsi"/>
              </w:rPr>
              <w:t>9</w:t>
            </w:r>
            <w:r w:rsidRPr="00473B61">
              <w:rPr>
                <w:rFonts w:asciiTheme="minorHAnsi" w:hAnsiTheme="minorHAnsi"/>
              </w:rPr>
              <w:t>º.</w:t>
            </w:r>
          </w:p>
        </w:tc>
      </w:tr>
      <w:tr w:rsidR="005D1DC5" w:rsidRPr="00473B61" w:rsidTr="00A12E8B">
        <w:tc>
          <w:tcPr>
            <w:tcW w:w="425"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c)</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supere</w:t>
            </w:r>
            <w:r w:rsidRPr="00473B61">
              <w:rPr>
                <w:rFonts w:asciiTheme="minorHAnsi" w:hAnsiTheme="minorHAnsi"/>
              </w:rPr>
              <w:t xml:space="preserve"> la cantidad de PESOS CINCO MILLONES DOSCIENTOS MIL ($5.200.000,00.-)</w:t>
            </w:r>
          </w:p>
        </w:tc>
        <w:tc>
          <w:tcPr>
            <w:tcW w:w="2929" w:type="dxa"/>
          </w:tcPr>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supere la cantidad de PESOS DOSCIENTOS SESENTA MIL ($260.000,00.-)</w:t>
            </w:r>
          </w:p>
        </w:tc>
        <w:tc>
          <w:tcPr>
            <w:tcW w:w="2930" w:type="dxa"/>
          </w:tcPr>
          <w:p w:rsidR="006F51F2" w:rsidRDefault="006F51F2" w:rsidP="003568DF">
            <w:pPr>
              <w:widowControl w:val="0"/>
              <w:tabs>
                <w:tab w:val="left" w:pos="0"/>
              </w:tabs>
              <w:spacing w:before="120" w:after="240"/>
              <w:contextualSpacing/>
              <w:jc w:val="both"/>
              <w:rPr>
                <w:rFonts w:asciiTheme="minorHAnsi" w:hAnsiTheme="minorHAnsi"/>
              </w:rPr>
            </w:pPr>
            <w:r w:rsidRPr="006F51F2">
              <w:rPr>
                <w:rFonts w:asciiTheme="minorHAnsi" w:hAnsiTheme="minorHAnsi"/>
              </w:rPr>
              <w:t>Se deberá  presentar Garantía de Mantenimiento de Oferta en alguna de las fo</w:t>
            </w:r>
            <w:r w:rsidR="00711324">
              <w:rPr>
                <w:rFonts w:asciiTheme="minorHAnsi" w:hAnsiTheme="minorHAnsi"/>
              </w:rPr>
              <w:t>rmas establecidas en CLÁUSULA 19</w:t>
            </w:r>
            <w:r w:rsidRPr="006F51F2">
              <w:rPr>
                <w:rFonts w:asciiTheme="minorHAnsi" w:hAnsiTheme="minorHAnsi"/>
              </w:rPr>
              <w:t>º.</w:t>
            </w:r>
          </w:p>
          <w:p w:rsidR="005D1DC5" w:rsidRPr="00473B61" w:rsidRDefault="005D1DC5" w:rsidP="003568DF">
            <w:pPr>
              <w:widowControl w:val="0"/>
              <w:tabs>
                <w:tab w:val="left" w:pos="0"/>
              </w:tabs>
              <w:spacing w:before="120" w:after="240"/>
              <w:contextualSpacing/>
              <w:jc w:val="both"/>
              <w:rPr>
                <w:rFonts w:asciiTheme="minorHAnsi" w:hAnsiTheme="minorHAnsi"/>
              </w:rPr>
            </w:pPr>
            <w:r w:rsidRPr="00473B61">
              <w:rPr>
                <w:rFonts w:asciiTheme="minorHAnsi" w:hAnsiTheme="minorHAnsi"/>
              </w:rPr>
              <w:t>No se podrá utilizar el Pagaré a la Vista como forma de Garantía de Mantenimiento de Oferta.</w:t>
            </w:r>
          </w:p>
        </w:tc>
      </w:tr>
    </w:tbl>
    <w:p w:rsidR="005D1DC5" w:rsidRPr="00473B61" w:rsidRDefault="00F433D8" w:rsidP="003568DF">
      <w:pPr>
        <w:spacing w:before="100" w:beforeAutospacing="1" w:after="100" w:afterAutospacing="1"/>
        <w:ind w:left="357"/>
        <w:jc w:val="both"/>
        <w:rPr>
          <w:rFonts w:asciiTheme="minorHAnsi" w:hAnsiTheme="minorHAnsi"/>
          <w:b/>
          <w:u w:val="single"/>
        </w:rPr>
      </w:pPr>
      <w:r w:rsidRPr="00F433D8">
        <w:rPr>
          <w:rFonts w:asciiTheme="minorHAnsi" w:hAnsiTheme="minorHAnsi"/>
          <w:b/>
        </w:rPr>
        <w:t>1</w:t>
      </w:r>
      <w:r w:rsidR="005A45B0">
        <w:rPr>
          <w:rFonts w:asciiTheme="minorHAnsi" w:hAnsiTheme="minorHAnsi"/>
          <w:b/>
        </w:rPr>
        <w:t xml:space="preserve">0- </w:t>
      </w:r>
      <w:r>
        <w:rPr>
          <w:rFonts w:asciiTheme="minorHAnsi" w:hAnsiTheme="minorHAnsi"/>
          <w:b/>
          <w:u w:val="single"/>
        </w:rPr>
        <w:t xml:space="preserve"> </w:t>
      </w:r>
      <w:r w:rsidR="005D1DC5" w:rsidRPr="00473B61">
        <w:rPr>
          <w:rFonts w:asciiTheme="minorHAnsi" w:hAnsiTheme="minorHAnsi"/>
          <w:b/>
          <w:u w:val="single"/>
        </w:rPr>
        <w:t>REQUISITOS DE LA OFERTA</w:t>
      </w:r>
    </w:p>
    <w:p w:rsidR="005D1DC5" w:rsidRPr="00473B61" w:rsidRDefault="005D1DC5" w:rsidP="003568DF">
      <w:pPr>
        <w:spacing w:before="100" w:beforeAutospacing="1" w:after="100" w:afterAutospacing="1"/>
        <w:ind w:left="714"/>
        <w:jc w:val="both"/>
        <w:rPr>
          <w:rFonts w:asciiTheme="minorHAnsi" w:hAnsiTheme="minorHAnsi"/>
        </w:rPr>
      </w:pPr>
      <w:r w:rsidRPr="00473B61">
        <w:rPr>
          <w:rFonts w:asciiTheme="minorHAnsi" w:hAnsiTheme="minorHAnsi"/>
        </w:rPr>
        <w:t>Las ofertas deberán cumplir con los siguientes requisitos:</w:t>
      </w:r>
    </w:p>
    <w:p w:rsidR="005D1DC5" w:rsidRPr="00473B61" w:rsidRDefault="005D1DC5" w:rsidP="003568DF">
      <w:pPr>
        <w:spacing w:before="100" w:beforeAutospacing="1" w:after="100" w:afterAutospacing="1"/>
        <w:ind w:left="993" w:hanging="279"/>
        <w:jc w:val="both"/>
        <w:rPr>
          <w:rFonts w:asciiTheme="minorHAnsi" w:hAnsiTheme="minorHAnsi"/>
        </w:rPr>
      </w:pPr>
      <w:r w:rsidRPr="00473B61">
        <w:rPr>
          <w:rFonts w:asciiTheme="minorHAnsi" w:hAnsiTheme="minorHAnsi"/>
        </w:rPr>
        <w:t>a) Deberán ser redactadas en idioma nacional.</w:t>
      </w:r>
    </w:p>
    <w:p w:rsidR="005D1DC5" w:rsidRPr="00473B61" w:rsidRDefault="005D1DC5" w:rsidP="003568DF">
      <w:pPr>
        <w:spacing w:before="100" w:beforeAutospacing="1" w:after="100" w:afterAutospacing="1"/>
        <w:ind w:left="993" w:hanging="279"/>
        <w:jc w:val="both"/>
        <w:rPr>
          <w:rFonts w:asciiTheme="minorHAnsi" w:hAnsiTheme="minorHAnsi"/>
        </w:rPr>
      </w:pPr>
      <w:r w:rsidRPr="00473B61">
        <w:rPr>
          <w:rFonts w:asciiTheme="minorHAnsi" w:hAnsiTheme="minorHAnsi"/>
        </w:rPr>
        <w:t>b) El original deberá estar firmado, en todas y cada una de sus hojas, por el oferente o su representante legal.</w:t>
      </w:r>
    </w:p>
    <w:p w:rsidR="005D1DC5" w:rsidRPr="00473B61" w:rsidRDefault="005D1DC5" w:rsidP="003568DF">
      <w:pPr>
        <w:spacing w:before="100" w:beforeAutospacing="1" w:after="100" w:afterAutospacing="1"/>
        <w:ind w:left="851" w:hanging="137"/>
        <w:jc w:val="both"/>
        <w:rPr>
          <w:rFonts w:asciiTheme="minorHAnsi" w:hAnsiTheme="minorHAnsi"/>
        </w:rPr>
      </w:pPr>
      <w:r w:rsidRPr="00473B61">
        <w:rPr>
          <w:rFonts w:asciiTheme="minorHAnsi" w:hAnsiTheme="minorHAnsi"/>
        </w:rPr>
        <w:t>c) Las testaduras, enmiendas, raspaduras o interlíneas, si las hubiere, deberán estar debidamente salvadas por el firmante de la oferta.</w:t>
      </w:r>
    </w:p>
    <w:p w:rsidR="005D1DC5" w:rsidRDefault="005D1DC5" w:rsidP="003568DF">
      <w:pPr>
        <w:spacing w:before="100" w:beforeAutospacing="1" w:after="100" w:afterAutospacing="1"/>
        <w:ind w:left="993" w:hanging="279"/>
        <w:jc w:val="both"/>
        <w:rPr>
          <w:rFonts w:asciiTheme="minorHAnsi" w:hAnsiTheme="minorHAnsi"/>
        </w:rPr>
      </w:pPr>
      <w:r w:rsidRPr="00473B61">
        <w:rPr>
          <w:rFonts w:asciiTheme="minorHAnsi" w:hAnsiTheme="minorHAnsi"/>
        </w:rPr>
        <w:t xml:space="preserve">d)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C25A43" w:rsidRPr="00473B61" w:rsidRDefault="00C25A43" w:rsidP="003568DF">
      <w:pPr>
        <w:spacing w:before="100" w:beforeAutospacing="1" w:after="100" w:afterAutospacing="1"/>
        <w:ind w:left="993" w:hanging="279"/>
        <w:jc w:val="both"/>
        <w:rPr>
          <w:rFonts w:asciiTheme="minorHAnsi" w:hAnsiTheme="minorHAnsi"/>
        </w:rPr>
      </w:pPr>
    </w:p>
    <w:p w:rsidR="005D1DC5" w:rsidRPr="00473B61" w:rsidRDefault="005D1DC5" w:rsidP="005D1DC5">
      <w:pPr>
        <w:spacing w:before="100" w:beforeAutospacing="1" w:after="100" w:afterAutospacing="1" w:line="360" w:lineRule="auto"/>
        <w:ind w:left="993" w:hanging="279"/>
        <w:jc w:val="both"/>
        <w:rPr>
          <w:rFonts w:asciiTheme="minorHAnsi" w:hAnsiTheme="minorHAnsi"/>
        </w:rPr>
      </w:pPr>
      <w:r w:rsidRPr="00473B61">
        <w:rPr>
          <w:rFonts w:asciiTheme="minorHAnsi" w:hAnsiTheme="minorHAnsi" w:cstheme="minorHAnsi"/>
          <w:noProof/>
          <w:lang w:val="es-ES"/>
        </w:rPr>
        <w:lastRenderedPageBreak/>
        <mc:AlternateContent>
          <mc:Choice Requires="wps">
            <w:drawing>
              <wp:anchor distT="0" distB="0" distL="114300" distR="114300" simplePos="0" relativeHeight="251661312" behindDoc="0" locked="0" layoutInCell="1" allowOverlap="1" wp14:anchorId="0EDC433F" wp14:editId="330C76DE">
                <wp:simplePos x="0" y="0"/>
                <wp:positionH relativeFrom="page">
                  <wp:posOffset>1923415</wp:posOffset>
                </wp:positionH>
                <wp:positionV relativeFrom="paragraph">
                  <wp:posOffset>31750</wp:posOffset>
                </wp:positionV>
                <wp:extent cx="4260850" cy="1362075"/>
                <wp:effectExtent l="0" t="0" r="25400" b="28575"/>
                <wp:wrapNone/>
                <wp:docPr id="2" name="2 Rectángulo"/>
                <wp:cNvGraphicFramePr/>
                <a:graphic xmlns:a="http://schemas.openxmlformats.org/drawingml/2006/main">
                  <a:graphicData uri="http://schemas.microsoft.com/office/word/2010/wordprocessingShape">
                    <wps:wsp>
                      <wps:cNvSpPr/>
                      <wps:spPr>
                        <a:xfrm>
                          <a:off x="0" y="0"/>
                          <a:ext cx="4260850" cy="1362075"/>
                        </a:xfrm>
                        <a:prstGeom prst="rect">
                          <a:avLst/>
                        </a:prstGeom>
                        <a:solidFill>
                          <a:sysClr val="window" lastClr="FFFFFF"/>
                        </a:solidFill>
                        <a:ln w="12700" cap="flat" cmpd="sng" algn="ctr">
                          <a:solidFill>
                            <a:sysClr val="windowText" lastClr="000000"/>
                          </a:solidFill>
                          <a:prstDash val="solid"/>
                        </a:ln>
                        <a:effectLst/>
                      </wps:spPr>
                      <wps:txbx>
                        <w:txbxContent>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DIRECCIÓN GENERAL DE CONTRATACIONES</w:t>
                            </w:r>
                          </w:p>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RECTORADO ANEXO - UNIVERSIDAD NACIONAL DE CUYO</w:t>
                            </w:r>
                          </w:p>
                          <w:p w:rsidR="005D1DC5" w:rsidRPr="00F32296" w:rsidRDefault="005D1DC5" w:rsidP="005D1DC5">
                            <w:pPr>
                              <w:jc w:val="center"/>
                              <w:rPr>
                                <w:rFonts w:asciiTheme="minorHAnsi" w:hAnsiTheme="minorHAnsi" w:cstheme="minorHAnsi"/>
                              </w:rPr>
                            </w:pPr>
                            <w:r w:rsidRPr="00F32296">
                              <w:rPr>
                                <w:rFonts w:ascii="Calibri" w:hAnsi="Calibri" w:cs="Calibri"/>
                                <w:caps/>
                                <w:snapToGrid w:val="0"/>
                              </w:rPr>
                              <w:t>CUDAP: EXP-CUY</w:t>
                            </w:r>
                            <w:r>
                              <w:rPr>
                                <w:rFonts w:ascii="Calibri" w:hAnsi="Calibri" w:cs="Calibri"/>
                                <w:caps/>
                                <w:snapToGrid w:val="0"/>
                              </w:rPr>
                              <w:t xml:space="preserve">: </w:t>
                            </w:r>
                            <w:r w:rsidR="00B41471">
                              <w:rPr>
                                <w:rFonts w:ascii="Calibri" w:hAnsi="Calibri" w:cs="Calibri"/>
                                <w:caps/>
                                <w:snapToGrid w:val="0"/>
                              </w:rPr>
                              <w:t>16774/2017</w:t>
                            </w:r>
                          </w:p>
                          <w:p w:rsidR="003929F2" w:rsidRDefault="0047125E" w:rsidP="003929F2">
                            <w:pPr>
                              <w:jc w:val="center"/>
                              <w:rPr>
                                <w:rFonts w:asciiTheme="minorHAnsi" w:hAnsiTheme="minorHAnsi" w:cstheme="minorHAnsi"/>
                              </w:rPr>
                            </w:pPr>
                            <w:r w:rsidRPr="0047125E">
                              <w:rPr>
                                <w:rFonts w:asciiTheme="minorHAnsi" w:hAnsiTheme="minorHAnsi" w:cstheme="minorHAnsi"/>
                              </w:rPr>
                              <w:t>CON</w:t>
                            </w:r>
                            <w:r w:rsidR="003929F2">
                              <w:rPr>
                                <w:rFonts w:asciiTheme="minorHAnsi" w:hAnsiTheme="minorHAnsi" w:cstheme="minorHAnsi"/>
                              </w:rPr>
                              <w:t xml:space="preserve">TRATACIÓN DIRECTA Nº </w:t>
                            </w:r>
                            <w:r w:rsidR="00E268A8">
                              <w:rPr>
                                <w:rFonts w:asciiTheme="minorHAnsi" w:hAnsiTheme="minorHAnsi" w:cstheme="minorHAnsi"/>
                              </w:rPr>
                              <w:t>32</w:t>
                            </w:r>
                            <w:r w:rsidR="005D1DC5" w:rsidRPr="0047125E">
                              <w:rPr>
                                <w:rFonts w:asciiTheme="minorHAnsi" w:hAnsiTheme="minorHAnsi" w:cstheme="minorHAnsi"/>
                              </w:rPr>
                              <w:t>/20</w:t>
                            </w:r>
                            <w:r w:rsidR="003571B6">
                              <w:rPr>
                                <w:rFonts w:asciiTheme="minorHAnsi" w:hAnsiTheme="minorHAnsi" w:cstheme="minorHAnsi"/>
                              </w:rPr>
                              <w:t>17</w:t>
                            </w:r>
                          </w:p>
                          <w:p w:rsidR="003929F2" w:rsidRDefault="00B41471" w:rsidP="003929F2">
                            <w:pPr>
                              <w:jc w:val="center"/>
                              <w:rPr>
                                <w:rFonts w:asciiTheme="minorHAnsi" w:hAnsiTheme="minorHAnsi" w:cstheme="minorHAnsi"/>
                              </w:rPr>
                            </w:pPr>
                            <w:r>
                              <w:rPr>
                                <w:rFonts w:asciiTheme="minorHAnsi" w:hAnsiTheme="minorHAnsi" w:cstheme="minorHAnsi"/>
                              </w:rPr>
                              <w:t>CLORO, ALGUICIDAS Y OTROS</w:t>
                            </w:r>
                          </w:p>
                          <w:p w:rsidR="005D1DC5" w:rsidRPr="00F32296" w:rsidRDefault="0047125E" w:rsidP="003929F2">
                            <w:pPr>
                              <w:jc w:val="center"/>
                              <w:rPr>
                                <w:rFonts w:asciiTheme="minorHAnsi" w:hAnsiTheme="minorHAnsi" w:cstheme="minorHAnsi"/>
                              </w:rPr>
                            </w:pPr>
                            <w:r w:rsidRPr="0047125E">
                              <w:rPr>
                                <w:rFonts w:asciiTheme="minorHAnsi" w:hAnsiTheme="minorHAnsi" w:cstheme="minorHAnsi"/>
                              </w:rPr>
                              <w:t xml:space="preserve">FECHA Y HORA DE APERTURA: </w:t>
                            </w:r>
                            <w:r w:rsidR="00E268A8">
                              <w:rPr>
                                <w:rFonts w:asciiTheme="minorHAnsi" w:hAnsiTheme="minorHAnsi" w:cstheme="minorHAnsi"/>
                              </w:rPr>
                              <w:t>20</w:t>
                            </w:r>
                            <w:r w:rsidR="008D5D72">
                              <w:rPr>
                                <w:rFonts w:asciiTheme="minorHAnsi" w:hAnsiTheme="minorHAnsi" w:cstheme="minorHAnsi"/>
                              </w:rPr>
                              <w:t>/</w:t>
                            </w:r>
                            <w:r w:rsidR="00E268A8">
                              <w:rPr>
                                <w:rFonts w:asciiTheme="minorHAnsi" w:hAnsiTheme="minorHAnsi" w:cstheme="minorHAnsi"/>
                              </w:rPr>
                              <w:t>09</w:t>
                            </w:r>
                            <w:r w:rsidR="005D1DC5" w:rsidRPr="0047125E">
                              <w:rPr>
                                <w:rFonts w:asciiTheme="minorHAnsi" w:hAnsiTheme="minorHAnsi" w:cstheme="minorHAnsi"/>
                              </w:rPr>
                              <w:t xml:space="preserve">/2017, </w:t>
                            </w:r>
                            <w:r w:rsidR="00E268A8">
                              <w:rPr>
                                <w:rFonts w:asciiTheme="minorHAnsi" w:hAnsiTheme="minorHAnsi" w:cstheme="minorHAnsi"/>
                              </w:rPr>
                              <w:t>10</w:t>
                            </w:r>
                            <w:r w:rsidR="005D1DC5" w:rsidRPr="0047125E">
                              <w:rPr>
                                <w:rFonts w:asciiTheme="minorHAnsi" w:hAnsiTheme="minorHAnsi" w:cstheme="minorHAnsi"/>
                              </w:rPr>
                              <w:t>:00 HORAS.</w:t>
                            </w:r>
                          </w:p>
                          <w:p w:rsidR="005D1DC5" w:rsidRDefault="005D1DC5" w:rsidP="005D1DC5">
                            <w:pPr>
                              <w:jc w:val="center"/>
                              <w:rPr>
                                <w:rFonts w:asciiTheme="minorHAnsi" w:hAnsiTheme="minorHAnsi" w:cstheme="minorHAnsi"/>
                              </w:rPr>
                            </w:pPr>
                            <w:r w:rsidRPr="00F32296">
                              <w:rPr>
                                <w:rFonts w:asciiTheme="minorHAnsi" w:hAnsiTheme="minorHAnsi" w:cstheme="minorHAnsi"/>
                              </w:rPr>
                              <w:t>DENOMINACIÓN O RAZÓN SOCIAL DEL OFERENTE</w:t>
                            </w:r>
                          </w:p>
                          <w:p w:rsidR="005D1DC5" w:rsidRDefault="005D1DC5" w:rsidP="005D1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151.45pt;margin-top:2.5pt;width:335.5pt;height:10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" fillcolor="window" strokecolor="windowText" strokeweight="1pt">
                <v:textbox>
                  <w:txbxContent>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DIRECCIÓN GENERAL DE CONTRATACIONES</w:t>
                      </w:r>
                    </w:p>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RECTORADO ANEXO - UNIVERSIDAD NACIONAL DE CUYO</w:t>
                      </w:r>
                    </w:p>
                    <w:p w:rsidR="005D1DC5" w:rsidRPr="00F32296" w:rsidRDefault="005D1DC5" w:rsidP="005D1DC5">
                      <w:pPr>
                        <w:jc w:val="center"/>
                        <w:rPr>
                          <w:rFonts w:asciiTheme="minorHAnsi" w:hAnsiTheme="minorHAnsi" w:cstheme="minorHAnsi"/>
                        </w:rPr>
                      </w:pPr>
                      <w:r w:rsidRPr="00F32296">
                        <w:rPr>
                          <w:rFonts w:ascii="Calibri" w:hAnsi="Calibri" w:cs="Calibri"/>
                          <w:caps/>
                          <w:snapToGrid w:val="0"/>
                        </w:rPr>
                        <w:t>CUDAP: EXP-CUY</w:t>
                      </w:r>
                      <w:r>
                        <w:rPr>
                          <w:rFonts w:ascii="Calibri" w:hAnsi="Calibri" w:cs="Calibri"/>
                          <w:caps/>
                          <w:snapToGrid w:val="0"/>
                        </w:rPr>
                        <w:t xml:space="preserve">: </w:t>
                      </w:r>
                      <w:r w:rsidR="00B41471">
                        <w:rPr>
                          <w:rFonts w:ascii="Calibri" w:hAnsi="Calibri" w:cs="Calibri"/>
                          <w:caps/>
                          <w:snapToGrid w:val="0"/>
                        </w:rPr>
                        <w:t>16774/2017</w:t>
                      </w:r>
                    </w:p>
                    <w:p w:rsidR="003929F2" w:rsidRDefault="0047125E" w:rsidP="003929F2">
                      <w:pPr>
                        <w:jc w:val="center"/>
                        <w:rPr>
                          <w:rFonts w:asciiTheme="minorHAnsi" w:hAnsiTheme="minorHAnsi" w:cstheme="minorHAnsi"/>
                        </w:rPr>
                      </w:pPr>
                      <w:r w:rsidRPr="0047125E">
                        <w:rPr>
                          <w:rFonts w:asciiTheme="minorHAnsi" w:hAnsiTheme="minorHAnsi" w:cstheme="minorHAnsi"/>
                        </w:rPr>
                        <w:t>CON</w:t>
                      </w:r>
                      <w:r w:rsidR="003929F2">
                        <w:rPr>
                          <w:rFonts w:asciiTheme="minorHAnsi" w:hAnsiTheme="minorHAnsi" w:cstheme="minorHAnsi"/>
                        </w:rPr>
                        <w:t xml:space="preserve">TRATACIÓN DIRECTA Nº </w:t>
                      </w:r>
                      <w:r w:rsidR="00E268A8">
                        <w:rPr>
                          <w:rFonts w:asciiTheme="minorHAnsi" w:hAnsiTheme="minorHAnsi" w:cstheme="minorHAnsi"/>
                        </w:rPr>
                        <w:t>32</w:t>
                      </w:r>
                      <w:r w:rsidR="005D1DC5" w:rsidRPr="0047125E">
                        <w:rPr>
                          <w:rFonts w:asciiTheme="minorHAnsi" w:hAnsiTheme="minorHAnsi" w:cstheme="minorHAnsi"/>
                        </w:rPr>
                        <w:t>/20</w:t>
                      </w:r>
                      <w:r w:rsidR="003571B6">
                        <w:rPr>
                          <w:rFonts w:asciiTheme="minorHAnsi" w:hAnsiTheme="minorHAnsi" w:cstheme="minorHAnsi"/>
                        </w:rPr>
                        <w:t>17</w:t>
                      </w:r>
                    </w:p>
                    <w:p w:rsidR="003929F2" w:rsidRDefault="00B41471" w:rsidP="003929F2">
                      <w:pPr>
                        <w:jc w:val="center"/>
                        <w:rPr>
                          <w:rFonts w:asciiTheme="minorHAnsi" w:hAnsiTheme="minorHAnsi" w:cstheme="minorHAnsi"/>
                        </w:rPr>
                      </w:pPr>
                      <w:r>
                        <w:rPr>
                          <w:rFonts w:asciiTheme="minorHAnsi" w:hAnsiTheme="minorHAnsi" w:cstheme="minorHAnsi"/>
                        </w:rPr>
                        <w:t>CLORO, ALGUICIDAS Y OTROS</w:t>
                      </w:r>
                    </w:p>
                    <w:p w:rsidR="005D1DC5" w:rsidRPr="00F32296" w:rsidRDefault="0047125E" w:rsidP="003929F2">
                      <w:pPr>
                        <w:jc w:val="center"/>
                        <w:rPr>
                          <w:rFonts w:asciiTheme="minorHAnsi" w:hAnsiTheme="minorHAnsi" w:cstheme="minorHAnsi"/>
                        </w:rPr>
                      </w:pPr>
                      <w:r w:rsidRPr="0047125E">
                        <w:rPr>
                          <w:rFonts w:asciiTheme="minorHAnsi" w:hAnsiTheme="minorHAnsi" w:cstheme="minorHAnsi"/>
                        </w:rPr>
                        <w:t xml:space="preserve">FECHA Y HORA DE APERTURA: </w:t>
                      </w:r>
                      <w:r w:rsidR="00E268A8">
                        <w:rPr>
                          <w:rFonts w:asciiTheme="minorHAnsi" w:hAnsiTheme="minorHAnsi" w:cstheme="minorHAnsi"/>
                        </w:rPr>
                        <w:t>20</w:t>
                      </w:r>
                      <w:r w:rsidR="008D5D72">
                        <w:rPr>
                          <w:rFonts w:asciiTheme="minorHAnsi" w:hAnsiTheme="minorHAnsi" w:cstheme="minorHAnsi"/>
                        </w:rPr>
                        <w:t>/</w:t>
                      </w:r>
                      <w:r w:rsidR="00E268A8">
                        <w:rPr>
                          <w:rFonts w:asciiTheme="minorHAnsi" w:hAnsiTheme="minorHAnsi" w:cstheme="minorHAnsi"/>
                        </w:rPr>
                        <w:t>09</w:t>
                      </w:r>
                      <w:r w:rsidR="005D1DC5" w:rsidRPr="0047125E">
                        <w:rPr>
                          <w:rFonts w:asciiTheme="minorHAnsi" w:hAnsiTheme="minorHAnsi" w:cstheme="minorHAnsi"/>
                        </w:rPr>
                        <w:t xml:space="preserve">/2017, </w:t>
                      </w:r>
                      <w:r w:rsidR="00E268A8">
                        <w:rPr>
                          <w:rFonts w:asciiTheme="minorHAnsi" w:hAnsiTheme="minorHAnsi" w:cstheme="minorHAnsi"/>
                        </w:rPr>
                        <w:t>10</w:t>
                      </w:r>
                      <w:r w:rsidR="005D1DC5" w:rsidRPr="0047125E">
                        <w:rPr>
                          <w:rFonts w:asciiTheme="minorHAnsi" w:hAnsiTheme="minorHAnsi" w:cstheme="minorHAnsi"/>
                        </w:rPr>
                        <w:t>:00 HORAS.</w:t>
                      </w:r>
                    </w:p>
                    <w:p w:rsidR="005D1DC5" w:rsidRDefault="005D1DC5" w:rsidP="005D1DC5">
                      <w:pPr>
                        <w:jc w:val="center"/>
                        <w:rPr>
                          <w:rFonts w:asciiTheme="minorHAnsi" w:hAnsiTheme="minorHAnsi" w:cstheme="minorHAnsi"/>
                        </w:rPr>
                      </w:pPr>
                      <w:r w:rsidRPr="00F32296">
                        <w:rPr>
                          <w:rFonts w:asciiTheme="minorHAnsi" w:hAnsiTheme="minorHAnsi" w:cstheme="minorHAnsi"/>
                        </w:rPr>
                        <w:t>DENOMINACIÓN O RAZÓN SOCIAL DEL OFERENTE</w:t>
                      </w:r>
                    </w:p>
                    <w:p w:rsidR="005D1DC5" w:rsidRDefault="005D1DC5" w:rsidP="005D1DC5">
                      <w:pPr>
                        <w:jc w:val="center"/>
                      </w:pPr>
                    </w:p>
                  </w:txbxContent>
                </v:textbox>
                <w10:wrap anchorx="page"/>
              </v:rect>
            </w:pict>
          </mc:Fallback>
        </mc:AlternateContent>
      </w:r>
    </w:p>
    <w:p w:rsidR="005D1DC5" w:rsidRPr="00473B61" w:rsidRDefault="005D1DC5" w:rsidP="005D1DC5">
      <w:pPr>
        <w:spacing w:before="100" w:beforeAutospacing="1" w:after="100" w:afterAutospacing="1" w:line="360" w:lineRule="auto"/>
        <w:ind w:left="993" w:hanging="279"/>
        <w:jc w:val="both"/>
        <w:rPr>
          <w:rFonts w:asciiTheme="minorHAnsi" w:hAnsiTheme="minorHAnsi"/>
        </w:rPr>
      </w:pPr>
    </w:p>
    <w:p w:rsidR="005D1DC5" w:rsidRPr="00473B61" w:rsidRDefault="005D1DC5" w:rsidP="005D1DC5">
      <w:pPr>
        <w:spacing w:before="100" w:beforeAutospacing="1" w:after="100" w:afterAutospacing="1" w:line="360" w:lineRule="auto"/>
        <w:ind w:left="993" w:hanging="279"/>
        <w:jc w:val="both"/>
        <w:rPr>
          <w:rFonts w:asciiTheme="minorHAnsi" w:hAnsiTheme="minorHAnsi"/>
        </w:rPr>
      </w:pPr>
    </w:p>
    <w:p w:rsidR="005D1DC5" w:rsidRPr="00473B61" w:rsidRDefault="005D1DC5" w:rsidP="005D1DC5">
      <w:pPr>
        <w:spacing w:before="100" w:beforeAutospacing="1" w:after="100" w:afterAutospacing="1" w:line="360" w:lineRule="auto"/>
        <w:ind w:left="993" w:hanging="279"/>
        <w:jc w:val="both"/>
        <w:rPr>
          <w:rFonts w:asciiTheme="minorHAnsi" w:hAnsiTheme="minorHAnsi"/>
        </w:rPr>
      </w:pPr>
    </w:p>
    <w:p w:rsidR="005D1DC5" w:rsidRDefault="005D1DC5" w:rsidP="003568DF">
      <w:pPr>
        <w:spacing w:before="100" w:beforeAutospacing="1" w:after="100" w:afterAutospacing="1"/>
        <w:ind w:left="993" w:hanging="279"/>
        <w:jc w:val="both"/>
        <w:rPr>
          <w:rFonts w:asciiTheme="minorHAnsi" w:hAnsiTheme="minorHAnsi"/>
          <w:b/>
          <w:u w:val="single"/>
        </w:rPr>
      </w:pPr>
      <w:r w:rsidRPr="00473B61">
        <w:rPr>
          <w:rFonts w:asciiTheme="minorHAnsi" w:hAnsiTheme="minorHAnsi"/>
        </w:rPr>
        <w:tab/>
      </w:r>
      <w:r w:rsidRPr="00473B61">
        <w:rPr>
          <w:rFonts w:asciiTheme="minorHAnsi" w:hAnsiTheme="minorHAnsi"/>
          <w:b/>
          <w:u w:val="single"/>
        </w:rPr>
        <w:t>Si la oferta no estuviera así identificada y/o no fuera entregada según lo establecido en página 1 de este Pliego, se considerará como presentada fuera de término.</w:t>
      </w:r>
    </w:p>
    <w:p w:rsidR="005D1DC5" w:rsidRPr="00473B61" w:rsidRDefault="00F433D8" w:rsidP="003568DF">
      <w:pPr>
        <w:spacing w:before="100" w:beforeAutospacing="1" w:after="100" w:afterAutospacing="1"/>
        <w:ind w:left="357"/>
        <w:jc w:val="both"/>
        <w:rPr>
          <w:rFonts w:asciiTheme="minorHAnsi" w:hAnsiTheme="minorHAnsi"/>
          <w:b/>
          <w:u w:val="single"/>
        </w:rPr>
      </w:pPr>
      <w:r w:rsidRPr="00F433D8">
        <w:rPr>
          <w:rFonts w:asciiTheme="minorHAnsi" w:hAnsiTheme="minorHAnsi"/>
          <w:b/>
        </w:rPr>
        <w:t>1</w:t>
      </w:r>
      <w:r w:rsidR="005A45B0">
        <w:rPr>
          <w:rFonts w:asciiTheme="minorHAnsi" w:hAnsiTheme="minorHAnsi"/>
          <w:b/>
        </w:rPr>
        <w:t xml:space="preserve">1- </w:t>
      </w:r>
      <w:r w:rsidR="005D1DC5" w:rsidRPr="00473B61">
        <w:rPr>
          <w:rFonts w:asciiTheme="minorHAnsi" w:hAnsiTheme="minorHAnsi"/>
          <w:b/>
          <w:u w:val="single"/>
        </w:rPr>
        <w:t xml:space="preserve"> DE LA COTIZACIÓN:</w:t>
      </w:r>
    </w:p>
    <w:p w:rsidR="005D1DC5" w:rsidRPr="00473B61" w:rsidRDefault="005D1DC5" w:rsidP="003568D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 xml:space="preserve">Deberá presentar </w:t>
      </w:r>
      <w:r w:rsidRPr="00473B61">
        <w:rPr>
          <w:rFonts w:asciiTheme="minorHAnsi" w:hAnsiTheme="minorHAnsi"/>
          <w:u w:val="single"/>
        </w:rPr>
        <w:t>sólo la oferta económica</w:t>
      </w:r>
      <w:r w:rsidRPr="00473B61">
        <w:rPr>
          <w:rFonts w:asciiTheme="minorHAnsi" w:hAnsiTheme="minorHAnsi"/>
        </w:rPr>
        <w:t xml:space="preserve"> por duplicado.</w:t>
      </w:r>
    </w:p>
    <w:p w:rsidR="005D1DC5" w:rsidRPr="00473B61" w:rsidRDefault="005D1DC5" w:rsidP="003568D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La cotización se realizará en pesos argentinos, con IVA incluido.</w:t>
      </w:r>
    </w:p>
    <w:p w:rsidR="005D1DC5" w:rsidRPr="00473B61" w:rsidRDefault="005D1DC5" w:rsidP="003568D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Deberá indicar en la columna correspondiente la alícuota del impuesto al valor agregado aplicada a estos bienes.</w:t>
      </w:r>
    </w:p>
    <w:p w:rsidR="005D1DC5" w:rsidRPr="00473B61" w:rsidRDefault="005D1DC5" w:rsidP="003568DF">
      <w:pPr>
        <w:pStyle w:val="Prrafodelista"/>
        <w:numPr>
          <w:ilvl w:val="0"/>
          <w:numId w:val="4"/>
        </w:numPr>
        <w:tabs>
          <w:tab w:val="left" w:pos="10065"/>
        </w:tabs>
        <w:spacing w:before="100" w:beforeAutospacing="1" w:after="100" w:afterAutospacing="1"/>
        <w:ind w:left="993" w:hanging="284"/>
        <w:jc w:val="both"/>
        <w:rPr>
          <w:rFonts w:asciiTheme="minorHAnsi" w:hAnsiTheme="minorHAnsi"/>
        </w:rPr>
      </w:pPr>
      <w:r w:rsidRPr="00473B61">
        <w:rPr>
          <w:rFonts w:asciiTheme="minorHAnsi" w:hAnsiTheme="minorHAnsi"/>
        </w:rPr>
        <w:t>Los precios cotizados -unitarios y totales- para el servicio de referencia, deberán contemplar los gastos de formularios, alistamientos, acarreo, flete, seguro de transporte y descarga en el lugar de entrega, así como todo otro costo o gasto necesario para el acabado cumplimiento del contrato resultante del presente Procedimiento de Selección.</w:t>
      </w:r>
    </w:p>
    <w:p w:rsidR="005D1DC5" w:rsidRDefault="005D1DC5" w:rsidP="003568DF">
      <w:pPr>
        <w:pStyle w:val="Prrafodelista"/>
        <w:tabs>
          <w:tab w:val="left" w:pos="10065"/>
        </w:tabs>
        <w:spacing w:before="100" w:beforeAutospacing="1" w:after="100" w:afterAutospacing="1"/>
        <w:ind w:left="993" w:hanging="284"/>
        <w:jc w:val="both"/>
        <w:rPr>
          <w:rFonts w:asciiTheme="minorHAnsi" w:hAnsiTheme="minorHAnsi"/>
        </w:rPr>
      </w:pPr>
      <w:r w:rsidRPr="00473B61">
        <w:rPr>
          <w:rFonts w:asciiTheme="minorHAnsi" w:hAnsiTheme="minorHAnsi"/>
        </w:rPr>
        <w:tab/>
        <w:t>La UNCUYO no reconocerá bajo ningún concepto, costos y/o gastos adicionales que no estén taxativamente especificados en los ofertados originalmente.</w:t>
      </w:r>
    </w:p>
    <w:p w:rsidR="00E15A5A" w:rsidRDefault="005D1DC5" w:rsidP="003568DF">
      <w:pPr>
        <w:pStyle w:val="Prrafodelista"/>
        <w:numPr>
          <w:ilvl w:val="0"/>
          <w:numId w:val="13"/>
        </w:numPr>
        <w:tabs>
          <w:tab w:val="left" w:pos="10065"/>
        </w:tabs>
        <w:spacing w:before="100" w:beforeAutospacing="1" w:after="100" w:afterAutospacing="1"/>
        <w:ind w:left="993" w:hanging="284"/>
        <w:jc w:val="both"/>
        <w:rPr>
          <w:rFonts w:asciiTheme="minorHAnsi" w:hAnsiTheme="minorHAnsi"/>
        </w:rPr>
      </w:pPr>
      <w:r w:rsidRPr="00E15A5A">
        <w:rPr>
          <w:rFonts w:asciiTheme="minorHAnsi" w:hAnsiTheme="minorHAnsi"/>
        </w:rPr>
        <w:t>Será obligatorio, por parte del oferente, mencionar la MARCA de los bienes que oferta</w:t>
      </w:r>
      <w:r w:rsidR="00E15A5A">
        <w:rPr>
          <w:rFonts w:asciiTheme="minorHAnsi" w:hAnsiTheme="minorHAnsi"/>
        </w:rPr>
        <w:t>.</w:t>
      </w:r>
      <w:r w:rsidRPr="00E15A5A">
        <w:rPr>
          <w:rFonts w:asciiTheme="minorHAnsi" w:hAnsiTheme="minorHAnsi"/>
        </w:rPr>
        <w:t xml:space="preserve"> </w:t>
      </w:r>
    </w:p>
    <w:p w:rsidR="005D1DC5" w:rsidRPr="00E15A5A" w:rsidRDefault="005D1DC5" w:rsidP="003568DF">
      <w:pPr>
        <w:pStyle w:val="Prrafodelista"/>
        <w:numPr>
          <w:ilvl w:val="0"/>
          <w:numId w:val="13"/>
        </w:numPr>
        <w:tabs>
          <w:tab w:val="left" w:pos="10065"/>
        </w:tabs>
        <w:spacing w:before="100" w:beforeAutospacing="1" w:after="100" w:afterAutospacing="1"/>
        <w:ind w:left="993" w:hanging="284"/>
        <w:jc w:val="both"/>
        <w:rPr>
          <w:rFonts w:asciiTheme="minorHAnsi" w:hAnsiTheme="minorHAnsi"/>
        </w:rPr>
      </w:pPr>
      <w:r w:rsidRPr="00E15A5A">
        <w:rPr>
          <w:rFonts w:asciiTheme="minorHAnsi" w:hAnsiTheme="minorHAnsi"/>
        </w:rPr>
        <w:t>Deberán indicar claramente, en los casos en que se efectúen ofertas alternativas y/o variantes, cual es la oferta base y cuales las alternativas o variantes. En todos los casos deberá existir una oferta base.</w:t>
      </w:r>
    </w:p>
    <w:p w:rsidR="005D1DC5" w:rsidRPr="00473B61" w:rsidRDefault="005A45B0" w:rsidP="003568DF">
      <w:pPr>
        <w:widowControl w:val="0"/>
        <w:spacing w:before="100" w:beforeAutospacing="1" w:after="100" w:afterAutospacing="1"/>
        <w:ind w:left="426"/>
        <w:jc w:val="both"/>
        <w:rPr>
          <w:rFonts w:asciiTheme="minorHAnsi" w:hAnsiTheme="minorHAnsi" w:cs="Calibri"/>
          <w:b/>
          <w:snapToGrid w:val="0"/>
          <w:u w:val="single"/>
          <w:lang w:val="es-MX"/>
        </w:rPr>
      </w:pPr>
      <w:r>
        <w:rPr>
          <w:rFonts w:asciiTheme="minorHAnsi" w:hAnsiTheme="minorHAnsi" w:cs="Calibri"/>
          <w:b/>
          <w:snapToGrid w:val="0"/>
          <w:lang w:val="es-MX"/>
        </w:rPr>
        <w:t xml:space="preserve">12- </w:t>
      </w:r>
      <w:r w:rsidR="00E15A5A">
        <w:rPr>
          <w:rFonts w:asciiTheme="minorHAnsi" w:hAnsiTheme="minorHAnsi" w:cs="Calibri"/>
          <w:b/>
          <w:snapToGrid w:val="0"/>
          <w:u w:val="single"/>
          <w:lang w:val="es-MX"/>
        </w:rPr>
        <w:t xml:space="preserve"> </w:t>
      </w:r>
      <w:r w:rsidR="005D1DC5" w:rsidRPr="00473B61">
        <w:rPr>
          <w:rFonts w:asciiTheme="minorHAnsi" w:hAnsiTheme="minorHAnsi" w:cs="Calibri"/>
          <w:b/>
          <w:snapToGrid w:val="0"/>
          <w:u w:val="single"/>
          <w:lang w:val="es-MX"/>
        </w:rPr>
        <w:t>OFERTAS ALTERNATIVAS:</w:t>
      </w:r>
      <w:r w:rsidR="005D1DC5" w:rsidRPr="00473B61">
        <w:rPr>
          <w:rFonts w:asciiTheme="minorHAnsi" w:hAnsiTheme="minorHAnsi" w:cs="Calibri"/>
          <w:b/>
          <w:snapToGrid w:val="0"/>
          <w:lang w:val="es-MX"/>
        </w:rPr>
        <w:t xml:space="preserve"> </w:t>
      </w:r>
    </w:p>
    <w:p w:rsidR="005D1DC5" w:rsidRPr="00473B61" w:rsidRDefault="005D1DC5" w:rsidP="003568DF">
      <w:pPr>
        <w:widowControl w:val="0"/>
        <w:spacing w:before="100" w:beforeAutospacing="1" w:after="100" w:afterAutospacing="1"/>
        <w:ind w:left="720"/>
        <w:jc w:val="both"/>
        <w:rPr>
          <w:rFonts w:asciiTheme="minorHAnsi" w:hAnsiTheme="minorHAnsi" w:cs="Calibri"/>
          <w:b/>
          <w:snapToGrid w:val="0"/>
          <w:u w:val="single"/>
          <w:lang w:val="es-MX"/>
        </w:rPr>
      </w:pPr>
      <w:r w:rsidRPr="00473B61">
        <w:rPr>
          <w:rFonts w:asciiTheme="minorHAnsi" w:hAnsiTheme="minorHAnsi" w:cs="Calibri"/>
          <w:snapToGrid w:val="0"/>
          <w:lang w:val="es-MX"/>
        </w:rPr>
        <w:t xml:space="preserve">Se </w:t>
      </w:r>
      <w:r w:rsidRPr="00473B61">
        <w:rPr>
          <w:rFonts w:asciiTheme="minorHAnsi" w:hAnsiTheme="minorHAnsi"/>
          <w:snapToGrid w:val="0"/>
        </w:rPr>
        <w:t>aceptarán, según lo establecido en ARTÍCULO Nº 56 del Decreto Reglamentario 1030/2016, que se transcribe a continuación:</w:t>
      </w:r>
    </w:p>
    <w:p w:rsidR="005D1DC5" w:rsidRDefault="005D1DC5" w:rsidP="003568DF">
      <w:pPr>
        <w:widowControl w:val="0"/>
        <w:spacing w:before="100" w:beforeAutospacing="1" w:after="100" w:afterAutospacing="1"/>
        <w:ind w:left="720"/>
        <w:jc w:val="both"/>
        <w:rPr>
          <w:rFonts w:asciiTheme="minorHAnsi" w:hAnsiTheme="minorHAnsi" w:cstheme="minorHAnsi"/>
          <w:i/>
        </w:rPr>
      </w:pPr>
      <w:r w:rsidRPr="00473B61">
        <w:rPr>
          <w:rFonts w:asciiTheme="minorHAnsi" w:hAnsiTheme="minorHAnsi" w:cstheme="minorHAnsi"/>
          <w:i/>
        </w:rPr>
        <w:t xml:space="preserve">“Se entiende por oferta alternativa aquella que </w:t>
      </w:r>
      <w:r w:rsidRPr="00473B61">
        <w:rPr>
          <w:rFonts w:asciiTheme="minorHAnsi" w:hAnsiTheme="minorHAnsi" w:cstheme="minorHAnsi"/>
          <w:i/>
          <w:u w:val="single"/>
        </w:rPr>
        <w:t>cumpliendo</w:t>
      </w:r>
      <w:r w:rsidRPr="00473B61">
        <w:rPr>
          <w:rFonts w:asciiTheme="minorHAnsi" w:hAnsiTheme="minorHAnsi" w:cstheme="minorHAnsi"/>
          <w:i/>
        </w:rPr>
        <w:t xml:space="preserve"> en un todo las especificaciones técnicas de la prestación previstas en el pliego de bases y condiciones particulares, ofrece distintas soluciones técnicas que hace que pueda haber distintos precios para el mismo producto o servicio. El organismo contratante podrá elegir cualquiera de las dos o más ofertas presentadas ya que todas compiten con la de los demás oferentes.”.</w:t>
      </w:r>
    </w:p>
    <w:p w:rsidR="005D1DC5" w:rsidRPr="00473B61" w:rsidRDefault="005A45B0" w:rsidP="00C25A43">
      <w:pPr>
        <w:widowControl w:val="0"/>
        <w:spacing w:before="100" w:beforeAutospacing="1" w:after="100" w:afterAutospacing="1"/>
        <w:ind w:left="426"/>
        <w:jc w:val="both"/>
        <w:rPr>
          <w:rFonts w:asciiTheme="minorHAnsi" w:hAnsiTheme="minorHAnsi" w:cs="Calibri"/>
          <w:b/>
          <w:snapToGrid w:val="0"/>
          <w:u w:val="single"/>
          <w:lang w:val="es-MX"/>
        </w:rPr>
      </w:pPr>
      <w:r>
        <w:rPr>
          <w:rFonts w:asciiTheme="minorHAnsi" w:hAnsiTheme="minorHAnsi" w:cs="Calibri"/>
          <w:b/>
          <w:snapToGrid w:val="0"/>
          <w:lang w:val="es-MX"/>
        </w:rPr>
        <w:t xml:space="preserve">13- </w:t>
      </w:r>
      <w:r w:rsidR="00E15A5A">
        <w:rPr>
          <w:rFonts w:asciiTheme="minorHAnsi" w:hAnsiTheme="minorHAnsi" w:cs="Calibri"/>
          <w:b/>
          <w:snapToGrid w:val="0"/>
          <w:u w:val="single"/>
          <w:lang w:val="es-MX"/>
        </w:rPr>
        <w:t xml:space="preserve"> </w:t>
      </w:r>
      <w:r w:rsidR="005D1DC5" w:rsidRPr="00473B61">
        <w:rPr>
          <w:rFonts w:asciiTheme="minorHAnsi" w:hAnsiTheme="minorHAnsi" w:cs="Calibri"/>
          <w:b/>
          <w:snapToGrid w:val="0"/>
          <w:u w:val="single"/>
          <w:lang w:val="es-MX"/>
        </w:rPr>
        <w:t>OFERTAS VARIANTES:</w:t>
      </w:r>
    </w:p>
    <w:p w:rsidR="005D1DC5" w:rsidRDefault="005D1DC5" w:rsidP="00C25A43">
      <w:pPr>
        <w:widowControl w:val="0"/>
        <w:spacing w:before="100" w:beforeAutospacing="1" w:after="100" w:afterAutospacing="1"/>
        <w:ind w:left="720"/>
        <w:jc w:val="both"/>
        <w:rPr>
          <w:rFonts w:asciiTheme="minorHAnsi" w:hAnsiTheme="minorHAnsi" w:cs="Calibri"/>
          <w:snapToGrid w:val="0"/>
          <w:lang w:val="es-MX"/>
        </w:rPr>
      </w:pPr>
      <w:r w:rsidRPr="00473B61">
        <w:rPr>
          <w:rFonts w:asciiTheme="minorHAnsi" w:hAnsiTheme="minorHAnsi" w:cs="Calibri"/>
          <w:snapToGrid w:val="0"/>
          <w:lang w:val="es-MX"/>
        </w:rPr>
        <w:t>Se aceptarán, según lo establecido en ARTÍCULO Nº 57 del Decreto Reglamentario 1030/2016, que se transcribe a continuación:</w:t>
      </w:r>
    </w:p>
    <w:p w:rsidR="005D1DC5" w:rsidRDefault="005D1DC5" w:rsidP="00C25A43">
      <w:pPr>
        <w:widowControl w:val="0"/>
        <w:ind w:left="720"/>
        <w:jc w:val="both"/>
        <w:rPr>
          <w:rFonts w:asciiTheme="minorHAnsi" w:hAnsiTheme="minorHAnsi" w:cstheme="minorHAnsi"/>
          <w:i/>
        </w:rPr>
      </w:pPr>
      <w:r w:rsidRPr="00473B61">
        <w:rPr>
          <w:rFonts w:asciiTheme="minorHAnsi" w:hAnsiTheme="minorHAnsi" w:cstheme="minorHAnsi"/>
          <w:i/>
        </w:rPr>
        <w:t xml:space="preserve">“Se entiende por oferta variante a aquella que </w:t>
      </w:r>
      <w:r w:rsidRPr="00473B61">
        <w:rPr>
          <w:rFonts w:asciiTheme="minorHAnsi" w:hAnsiTheme="minorHAnsi" w:cstheme="minorHAnsi"/>
          <w:i/>
          <w:u w:val="single"/>
        </w:rPr>
        <w:t>modificando</w:t>
      </w:r>
      <w:r w:rsidRPr="00473B61">
        <w:rPr>
          <w:rFonts w:asciiTheme="minorHAnsi" w:hAnsiTheme="minorHAnsi" w:cstheme="minorHAnsi"/>
          <w:i/>
        </w:rPr>
        <w:t xml:space="preserve"> las especificaciones técnicas de la prestación previstas en el pliego de bases y condiciones particulares, ofrece una solución con una mejora que no sería posible en caso de cumplimiento estricto del mismo. La jurisdicción o entidad contratante sólo podrá comparar la oferta base de los distintos proponentes y sólo podrá considerar la oferta variante del oferente que tuviera la oferta base más conveniente.”</w:t>
      </w:r>
    </w:p>
    <w:p w:rsidR="005A45B0" w:rsidRDefault="005A45B0" w:rsidP="00C25A43">
      <w:pPr>
        <w:widowControl w:val="0"/>
        <w:ind w:left="720"/>
        <w:jc w:val="both"/>
        <w:rPr>
          <w:rFonts w:asciiTheme="minorHAnsi" w:hAnsiTheme="minorHAnsi" w:cstheme="minorHAnsi"/>
          <w:i/>
        </w:rPr>
      </w:pPr>
    </w:p>
    <w:p w:rsidR="005D1DC5" w:rsidRPr="00473B61" w:rsidRDefault="005A45B0" w:rsidP="003568DF">
      <w:pPr>
        <w:widowControl w:val="0"/>
        <w:spacing w:before="100" w:beforeAutospacing="1" w:after="100" w:afterAutospacing="1"/>
        <w:ind w:left="426"/>
        <w:jc w:val="both"/>
        <w:rPr>
          <w:rFonts w:asciiTheme="minorHAnsi" w:hAnsiTheme="minorHAnsi" w:cs="Calibri"/>
          <w:b/>
          <w:snapToGrid w:val="0"/>
          <w:u w:val="single"/>
          <w:lang w:val="es-MX"/>
        </w:rPr>
      </w:pPr>
      <w:r>
        <w:rPr>
          <w:rFonts w:asciiTheme="minorHAnsi" w:hAnsiTheme="minorHAnsi" w:cs="Calibri"/>
          <w:b/>
          <w:snapToGrid w:val="0"/>
          <w:lang w:val="es-MX"/>
        </w:rPr>
        <w:t xml:space="preserve">14- </w:t>
      </w:r>
      <w:r w:rsidR="00E15A5A">
        <w:rPr>
          <w:rFonts w:asciiTheme="minorHAnsi" w:hAnsiTheme="minorHAnsi" w:cs="Calibri"/>
          <w:b/>
          <w:snapToGrid w:val="0"/>
          <w:lang w:val="es-MX"/>
        </w:rPr>
        <w:t xml:space="preserve"> </w:t>
      </w:r>
      <w:r w:rsidR="005D1DC5" w:rsidRPr="00473B61">
        <w:rPr>
          <w:rFonts w:asciiTheme="minorHAnsi" w:hAnsiTheme="minorHAnsi" w:cs="Calibri"/>
          <w:b/>
          <w:snapToGrid w:val="0"/>
          <w:u w:val="single"/>
          <w:lang w:val="es-MX"/>
        </w:rPr>
        <w:t>INFORMACIÓN COMPLEMENTARIA, ADICIONAL O SUBSANABLE:</w:t>
      </w:r>
    </w:p>
    <w:p w:rsidR="005D1DC5" w:rsidRPr="00473B61" w:rsidRDefault="005D1DC5" w:rsidP="003568DF">
      <w:pPr>
        <w:widowControl w:val="0"/>
        <w:ind w:left="720"/>
        <w:jc w:val="both"/>
        <w:rPr>
          <w:rFonts w:asciiTheme="minorHAnsi" w:hAnsiTheme="minorHAnsi"/>
        </w:rPr>
      </w:pPr>
      <w:r w:rsidRPr="00473B61">
        <w:rPr>
          <w:rFonts w:asciiTheme="minorHAnsi" w:hAnsiTheme="minorHAnsi"/>
        </w:rPr>
        <w:t xml:space="preserve">Las propuestas serán examinadas y evaluadas por una Comisión Evaluadora, designada por la </w:t>
      </w:r>
      <w:proofErr w:type="spellStart"/>
      <w:r w:rsidRPr="00473B61">
        <w:rPr>
          <w:rFonts w:asciiTheme="minorHAnsi" w:hAnsiTheme="minorHAnsi"/>
        </w:rPr>
        <w:t>UNCuyo</w:t>
      </w:r>
      <w:proofErr w:type="spellEnd"/>
      <w:r w:rsidRPr="00473B61">
        <w:rPr>
          <w:rFonts w:asciiTheme="minorHAnsi" w:hAnsiTheme="minorHAnsi"/>
        </w:rPr>
        <w:t xml:space="preserve"> al efecto, que procederá al estudio de las propuestas y aconsejará la desestimación de aquellas que, por deficiencias no subsanables y/o no subsanadas oportunamente en caso de corresponder, no permitan su comparación en condiciones de igualdad. </w:t>
      </w:r>
    </w:p>
    <w:p w:rsidR="005D1DC5" w:rsidRPr="00473B61" w:rsidRDefault="005D1DC5" w:rsidP="003568DF">
      <w:pPr>
        <w:widowControl w:val="0"/>
        <w:ind w:left="720"/>
        <w:jc w:val="both"/>
        <w:rPr>
          <w:rFonts w:asciiTheme="minorHAnsi" w:hAnsiTheme="minorHAnsi"/>
        </w:rPr>
      </w:pPr>
    </w:p>
    <w:p w:rsidR="005D1DC5" w:rsidRPr="00473B61" w:rsidRDefault="005D1DC5" w:rsidP="003568DF">
      <w:pPr>
        <w:widowControl w:val="0"/>
        <w:ind w:left="720"/>
        <w:jc w:val="both"/>
        <w:rPr>
          <w:rFonts w:asciiTheme="minorHAnsi" w:hAnsiTheme="minorHAnsi"/>
          <w:b/>
          <w:snapToGrid w:val="0"/>
        </w:rPr>
      </w:pPr>
      <w:r w:rsidRPr="00473B61">
        <w:rPr>
          <w:rFonts w:asciiTheme="minorHAnsi" w:hAnsiTheme="minorHAnsi"/>
          <w:snapToGrid w:val="0"/>
        </w:rPr>
        <w:lastRenderedPageBreak/>
        <w:t xml:space="preserve">La Comisión Evaluadora podrá requerir a los Oferentes, en cualquier momento y dentro de un plazo oportunamente notificado al Oferente, la presentación de la documentación y/o información aclaratoria, complementaria y/o adicional que no implique la alteración de las propuestas presentadas ni quebrantamiento del principio de igualdad y, también, podrá intimar a la subsanación de errores u omisiones formales, que a criterio de la </w:t>
      </w:r>
      <w:proofErr w:type="spellStart"/>
      <w:r w:rsidRPr="00473B61">
        <w:rPr>
          <w:rFonts w:asciiTheme="minorHAnsi" w:hAnsiTheme="minorHAnsi"/>
          <w:snapToGrid w:val="0"/>
        </w:rPr>
        <w:t>UNCuyo</w:t>
      </w:r>
      <w:proofErr w:type="spellEnd"/>
      <w:r w:rsidRPr="00473B61">
        <w:rPr>
          <w:rFonts w:asciiTheme="minorHAnsi" w:hAnsiTheme="minorHAnsi"/>
          <w:snapToGrid w:val="0"/>
        </w:rPr>
        <w:t xml:space="preserve"> y conforme a la Normativa vigente, sean subsanables, debiendo el oferente presentarla por escrito, limitada a los puntos en cuestión y en el plazo que se le indique, siendo su incumplimiento causal de desestimación de la oferta. La </w:t>
      </w:r>
      <w:proofErr w:type="spellStart"/>
      <w:r w:rsidRPr="00473B61">
        <w:rPr>
          <w:rFonts w:asciiTheme="minorHAnsi" w:hAnsiTheme="minorHAnsi"/>
          <w:snapToGrid w:val="0"/>
        </w:rPr>
        <w:t>UNCuyo</w:t>
      </w:r>
      <w:proofErr w:type="spellEnd"/>
      <w:r w:rsidRPr="00473B61">
        <w:rPr>
          <w:rFonts w:asciiTheme="minorHAnsi" w:hAnsiTheme="minorHAnsi"/>
          <w:snapToGrid w:val="0"/>
        </w:rPr>
        <w:t xml:space="preserve"> se reserva el derecho de admitir aclaraciones y/o subsanaciones que no hayan sido solicitadas.</w:t>
      </w:r>
    </w:p>
    <w:p w:rsidR="005D1DC5" w:rsidRPr="00473B61" w:rsidRDefault="005D1DC5" w:rsidP="003568DF">
      <w:pPr>
        <w:spacing w:before="100" w:beforeAutospacing="1" w:after="100" w:afterAutospacing="1"/>
        <w:ind w:left="720"/>
        <w:jc w:val="both"/>
        <w:rPr>
          <w:rFonts w:asciiTheme="minorHAnsi" w:hAnsiTheme="minorHAnsi"/>
        </w:rPr>
      </w:pPr>
      <w:r w:rsidRPr="00473B61">
        <w:rPr>
          <w:rFonts w:asciiTheme="minorHAnsi" w:hAnsiTheme="minorHAnsi"/>
        </w:rPr>
        <w:t>Asimismo, la Comisión Evaluadora de Ofertas podrá, cuando lo considere pertinente,, realizar consultas no vinculantes a la Oficina Nacional de Contrataciones dependiente de la Jefatura de Gabinete de Ministros de la Nación (</w:t>
      </w:r>
      <w:hyperlink r:id="rId11" w:history="1">
        <w:r w:rsidRPr="00473B61">
          <w:rPr>
            <w:rFonts w:asciiTheme="minorHAnsi" w:hAnsiTheme="minorHAnsi"/>
            <w:color w:val="0000FF"/>
            <w:u w:val="single"/>
          </w:rPr>
          <w:t>www.argentinacompra.gov.ar</w:t>
        </w:r>
      </w:hyperlink>
      <w:r w:rsidRPr="00473B61">
        <w:rPr>
          <w:rFonts w:asciiTheme="minorHAnsi" w:hAnsiTheme="minorHAnsi"/>
        </w:rPr>
        <w:t xml:space="preserve">) y/o a cualquier organismo del ámbito Nacional, Provincial o  Municipal, respecto de la existencia de antecedentes relacionados con las firmas oferentes, como asimismo, si ha recaído algún tipo de sanción y/o penalidad contra las mismas y/o jurisdicción o entidad de carácter público o privado, con el fin de obtener información adicional de carácter bancario, civil, comercial, penal o laboral sobre personas físicas o dependientes de las personas jurídicas interesadas en contratar con la </w:t>
      </w:r>
      <w:proofErr w:type="spellStart"/>
      <w:r w:rsidRPr="00473B61">
        <w:rPr>
          <w:rFonts w:asciiTheme="minorHAnsi" w:hAnsiTheme="minorHAnsi"/>
        </w:rPr>
        <w:t>UNCuyo</w:t>
      </w:r>
      <w:proofErr w:type="spellEnd"/>
      <w:r w:rsidRPr="00473B61">
        <w:rPr>
          <w:rFonts w:asciiTheme="minorHAnsi" w:hAnsiTheme="minorHAnsi"/>
        </w:rPr>
        <w:t xml:space="preserve"> y a asociaciones de proveedores, comerciales, empresariales u otras entidades afines. Cualquier antecedente desfavorable que surja de los datos recabados, podrá ser causal de la desestimación de la oferta a criterio de la Comisión Evaluadora.</w:t>
      </w:r>
    </w:p>
    <w:p w:rsidR="005D1DC5" w:rsidRPr="00473B61" w:rsidRDefault="005D1DC5" w:rsidP="003568DF">
      <w:pPr>
        <w:spacing w:before="100" w:beforeAutospacing="1" w:after="100" w:afterAutospacing="1"/>
        <w:ind w:left="720"/>
        <w:jc w:val="both"/>
        <w:rPr>
          <w:rFonts w:asciiTheme="minorHAnsi" w:hAnsiTheme="minorHAnsi"/>
        </w:rPr>
      </w:pPr>
      <w:r w:rsidRPr="00473B61">
        <w:rPr>
          <w:rFonts w:asciiTheme="minorHAnsi" w:hAnsiTheme="minorHAnsi"/>
        </w:rPr>
        <w:t xml:space="preserve">Los oferentes deberán contemplar la posibilidad de que la </w:t>
      </w:r>
      <w:proofErr w:type="spellStart"/>
      <w:r w:rsidRPr="00473B61">
        <w:rPr>
          <w:rFonts w:asciiTheme="minorHAnsi" w:hAnsiTheme="minorHAnsi"/>
        </w:rPr>
        <w:t>UNCuyo</w:t>
      </w:r>
      <w:proofErr w:type="spellEnd"/>
      <w:r w:rsidRPr="00473B61">
        <w:rPr>
          <w:rFonts w:asciiTheme="minorHAnsi" w:hAnsiTheme="minorHAnsi"/>
        </w:rPr>
        <w:t xml:space="preserve"> les solicite, de estimarlo conveniente, y durante el período de evaluación de las ofertas y/o de cumplimiento de contrato, pruebas, visitas a instalaciones y equipos, como así también responder a consultas sobre todo tipo de aclaraciones, detalles de ciertos antecedentes, etc., a efectos de constatar la capacidad operativa de la misma, sin que ello represente costo adicional alguno o causal de reclamo.</w:t>
      </w:r>
    </w:p>
    <w:p w:rsidR="005D1DC5" w:rsidRPr="00473B61" w:rsidRDefault="005D1DC5" w:rsidP="003568DF">
      <w:pPr>
        <w:spacing w:before="100" w:beforeAutospacing="1" w:after="100" w:afterAutospacing="1"/>
        <w:ind w:left="720"/>
        <w:jc w:val="both"/>
        <w:rPr>
          <w:rFonts w:asciiTheme="minorHAnsi" w:hAnsiTheme="minorHAnsi"/>
        </w:rPr>
      </w:pPr>
      <w:r w:rsidRPr="00473B61">
        <w:rPr>
          <w:rFonts w:asciiTheme="minorHAnsi" w:hAnsiTheme="minorHAnsi"/>
        </w:rPr>
        <w:t>El incumplimiento en tiempo y forma, ante el pedido de información complementaria, dará lugar a la exclusión de la propuesta del oferente incumplidor, sin perjuicio de otras medidas que pudieren corresponder</w:t>
      </w:r>
    </w:p>
    <w:p w:rsidR="005D1DC5" w:rsidRPr="00473B61" w:rsidRDefault="005A45B0" w:rsidP="003568DF">
      <w:pPr>
        <w:widowControl w:val="0"/>
        <w:spacing w:before="100" w:beforeAutospacing="1" w:after="100" w:afterAutospacing="1"/>
        <w:ind w:left="426"/>
        <w:jc w:val="both"/>
        <w:rPr>
          <w:rFonts w:asciiTheme="minorHAnsi" w:hAnsiTheme="minorHAnsi" w:cs="Calibri"/>
          <w:b/>
          <w:snapToGrid w:val="0"/>
          <w:u w:val="single"/>
          <w:lang w:val="es-MX"/>
        </w:rPr>
      </w:pPr>
      <w:r>
        <w:rPr>
          <w:rFonts w:asciiTheme="minorHAnsi" w:hAnsiTheme="minorHAnsi" w:cs="Calibri"/>
          <w:b/>
          <w:snapToGrid w:val="0"/>
          <w:lang w:val="es-MX"/>
        </w:rPr>
        <w:t xml:space="preserve">15- </w:t>
      </w:r>
      <w:r w:rsidR="00E15A5A">
        <w:rPr>
          <w:rFonts w:asciiTheme="minorHAnsi" w:hAnsiTheme="minorHAnsi" w:cs="Calibri"/>
          <w:b/>
          <w:snapToGrid w:val="0"/>
          <w:lang w:val="es-MX"/>
        </w:rPr>
        <w:t xml:space="preserve"> </w:t>
      </w:r>
      <w:r w:rsidR="005D1DC5" w:rsidRPr="00473B61">
        <w:rPr>
          <w:rFonts w:asciiTheme="minorHAnsi" w:hAnsiTheme="minorHAnsi" w:cs="Calibri"/>
          <w:b/>
          <w:snapToGrid w:val="0"/>
          <w:u w:val="single"/>
          <w:lang w:val="es-MX"/>
        </w:rPr>
        <w:t>GARANTÍA DE IMPUGNACIÓN:</w:t>
      </w:r>
    </w:p>
    <w:p w:rsidR="005D1DC5" w:rsidRPr="00473B61" w:rsidRDefault="005D1DC5" w:rsidP="003568DF">
      <w:pPr>
        <w:widowControl w:val="0"/>
        <w:spacing w:before="100" w:beforeAutospacing="1" w:after="100" w:afterAutospacing="1"/>
        <w:ind w:left="786"/>
        <w:jc w:val="both"/>
        <w:rPr>
          <w:rFonts w:asciiTheme="minorHAnsi" w:hAnsiTheme="minorHAnsi" w:cs="Calibri"/>
          <w:snapToGrid w:val="0"/>
          <w:lang w:val="es-MX"/>
        </w:rPr>
      </w:pPr>
      <w:r w:rsidRPr="00473B61">
        <w:rPr>
          <w:rFonts w:asciiTheme="minorHAnsi" w:hAnsiTheme="minorHAnsi" w:cs="Calibri"/>
          <w:snapToGrid w:val="0"/>
          <w:lang w:val="es-MX"/>
        </w:rPr>
        <w:t>Los oferentes que presenten impugnación al dictamen de evaluación de ofertas, deberán en forma previa constituir garantía de impugnación por el 3% del monto de la oferta del renglón o de los renglones en cuyo favor se hubiera aconsejado adjudicar el contrato.</w:t>
      </w:r>
    </w:p>
    <w:p w:rsidR="005D1DC5" w:rsidRDefault="005D1DC5" w:rsidP="003568DF">
      <w:pPr>
        <w:widowControl w:val="0"/>
        <w:spacing w:before="100" w:beforeAutospacing="1" w:after="100" w:afterAutospacing="1"/>
        <w:ind w:left="786"/>
        <w:jc w:val="both"/>
        <w:rPr>
          <w:rFonts w:asciiTheme="minorHAnsi" w:hAnsiTheme="minorHAnsi" w:cs="Calibri"/>
          <w:snapToGrid w:val="0"/>
          <w:lang w:val="es-MX"/>
        </w:rPr>
      </w:pPr>
      <w:r w:rsidRPr="00473B61">
        <w:rPr>
          <w:rFonts w:asciiTheme="minorHAnsi" w:hAnsiTheme="minorHAnsi" w:cs="Calibri"/>
          <w:snapToGrid w:val="0"/>
          <w:lang w:val="es-MX"/>
        </w:rPr>
        <w:t>Se deberá Constituir Garantía en alguna de las formas establecidas para las garantías de mantenimiento de oferta.</w:t>
      </w:r>
    </w:p>
    <w:p w:rsidR="005D1DC5" w:rsidRPr="00473B61" w:rsidRDefault="005A45B0" w:rsidP="003568DF">
      <w:pPr>
        <w:widowControl w:val="0"/>
        <w:spacing w:before="100" w:beforeAutospacing="1" w:after="100" w:afterAutospacing="1"/>
        <w:ind w:left="426"/>
        <w:jc w:val="both"/>
        <w:rPr>
          <w:rFonts w:asciiTheme="minorHAnsi" w:hAnsiTheme="minorHAnsi" w:cs="Calibri"/>
          <w:b/>
          <w:snapToGrid w:val="0"/>
          <w:u w:val="single"/>
          <w:lang w:val="es-MX"/>
        </w:rPr>
      </w:pPr>
      <w:r>
        <w:rPr>
          <w:rFonts w:asciiTheme="minorHAnsi" w:hAnsiTheme="minorHAnsi" w:cs="Calibri"/>
          <w:b/>
          <w:snapToGrid w:val="0"/>
          <w:lang w:val="es-MX"/>
        </w:rPr>
        <w:t xml:space="preserve">16- </w:t>
      </w:r>
      <w:r w:rsidR="00E15A5A">
        <w:rPr>
          <w:rFonts w:asciiTheme="minorHAnsi" w:hAnsiTheme="minorHAnsi" w:cs="Calibri"/>
          <w:b/>
          <w:snapToGrid w:val="0"/>
          <w:lang w:val="es-MX"/>
        </w:rPr>
        <w:t xml:space="preserve"> </w:t>
      </w:r>
      <w:r w:rsidR="005D1DC5" w:rsidRPr="00473B61">
        <w:rPr>
          <w:rFonts w:asciiTheme="minorHAnsi" w:hAnsiTheme="minorHAnsi" w:cs="Calibri"/>
          <w:b/>
          <w:snapToGrid w:val="0"/>
          <w:u w:val="single"/>
          <w:lang w:val="es-MX"/>
        </w:rPr>
        <w:t>DE LA ADJUDICACION:</w:t>
      </w:r>
    </w:p>
    <w:p w:rsidR="005D1DC5" w:rsidRPr="00473B61" w:rsidRDefault="005D1DC5" w:rsidP="003568DF">
      <w:pPr>
        <w:pStyle w:val="Prrafodelista"/>
        <w:numPr>
          <w:ilvl w:val="0"/>
          <w:numId w:val="20"/>
        </w:numPr>
        <w:spacing w:before="100" w:beforeAutospacing="1" w:after="100" w:afterAutospacing="1"/>
        <w:ind w:left="993" w:hanging="426"/>
        <w:jc w:val="both"/>
        <w:rPr>
          <w:rFonts w:asciiTheme="minorHAnsi" w:hAnsiTheme="minorHAnsi"/>
        </w:rPr>
      </w:pPr>
      <w:r w:rsidRPr="00473B61">
        <w:rPr>
          <w:rFonts w:asciiTheme="minorHAnsi" w:hAnsiTheme="minorHAnsi"/>
        </w:rPr>
        <w:t>La Universidad, por razones de oportunidad, mérito y conveniencia, se reserva el derecho de adjudicar por renglón o parte de él.</w:t>
      </w:r>
    </w:p>
    <w:p w:rsidR="005D1DC5" w:rsidRDefault="005D1DC5" w:rsidP="003568DF">
      <w:pPr>
        <w:pStyle w:val="Prrafodelista"/>
        <w:numPr>
          <w:ilvl w:val="0"/>
          <w:numId w:val="20"/>
        </w:numPr>
        <w:spacing w:before="100" w:beforeAutospacing="1" w:after="100" w:afterAutospacing="1"/>
        <w:ind w:left="993" w:hanging="426"/>
        <w:jc w:val="both"/>
        <w:rPr>
          <w:rFonts w:asciiTheme="minorHAnsi" w:hAnsiTheme="minorHAnsi"/>
        </w:rPr>
      </w:pPr>
      <w:r w:rsidRPr="00473B61">
        <w:rPr>
          <w:rFonts w:asciiTheme="minorHAnsi" w:hAnsiTheme="minorHAnsi"/>
        </w:rPr>
        <w:t xml:space="preserve">La UNCUYO se reserva el derecho de adjudicar o no los bienes a la/s empresas oferentes en función de lo que le resulte más conveniente a sus intereses (prestaciones, antecedentes, situación laboral-previsional-tributaria, </w:t>
      </w:r>
      <w:proofErr w:type="spellStart"/>
      <w:r w:rsidRPr="00473B61">
        <w:rPr>
          <w:rFonts w:asciiTheme="minorHAnsi" w:hAnsiTheme="minorHAnsi"/>
        </w:rPr>
        <w:t>litigiosidad</w:t>
      </w:r>
      <w:proofErr w:type="spellEnd"/>
      <w:r w:rsidRPr="00473B61">
        <w:rPr>
          <w:rFonts w:asciiTheme="minorHAnsi" w:hAnsiTheme="minorHAnsi"/>
        </w:rPr>
        <w:t>, precio, etc.), pudiendo utilizar un único criterio o una mezcla de ellos para tomar su decisión, y considerando razones de oportunidad, mérito y/o conveniencia.</w:t>
      </w:r>
    </w:p>
    <w:p w:rsidR="005D1DC5" w:rsidRPr="00473B61" w:rsidRDefault="005A45B0" w:rsidP="008065E1">
      <w:pPr>
        <w:tabs>
          <w:tab w:val="left" w:pos="10065"/>
        </w:tabs>
        <w:spacing w:before="100" w:beforeAutospacing="1" w:after="100" w:afterAutospacing="1"/>
        <w:ind w:left="426"/>
        <w:jc w:val="both"/>
        <w:rPr>
          <w:rFonts w:asciiTheme="minorHAnsi" w:hAnsiTheme="minorHAnsi" w:cstheme="minorHAnsi"/>
          <w:b/>
          <w:u w:val="single"/>
          <w:lang w:val="it-IT"/>
        </w:rPr>
      </w:pPr>
      <w:r>
        <w:rPr>
          <w:rFonts w:asciiTheme="minorHAnsi" w:hAnsiTheme="minorHAnsi" w:cstheme="minorHAnsi"/>
          <w:b/>
          <w:lang w:val="it-IT"/>
        </w:rPr>
        <w:t xml:space="preserve">17- </w:t>
      </w:r>
      <w:r w:rsidR="00E15A5A">
        <w:rPr>
          <w:rFonts w:asciiTheme="minorHAnsi" w:hAnsiTheme="minorHAnsi" w:cstheme="minorHAnsi"/>
          <w:b/>
          <w:lang w:val="it-IT"/>
        </w:rPr>
        <w:t xml:space="preserve"> </w:t>
      </w:r>
      <w:r w:rsidR="005D1DC5" w:rsidRPr="00473B61">
        <w:rPr>
          <w:rFonts w:asciiTheme="minorHAnsi" w:hAnsiTheme="minorHAnsi" w:cstheme="minorHAnsi"/>
          <w:b/>
          <w:u w:val="single"/>
          <w:lang w:val="it-IT"/>
        </w:rPr>
        <w:t>PLAZO DE CONFORMIDAD DEFINITIVA:</w:t>
      </w:r>
      <w:r w:rsidR="005D1DC5" w:rsidRPr="00473B61">
        <w:rPr>
          <w:rFonts w:asciiTheme="minorHAnsi" w:hAnsiTheme="minorHAnsi" w:cstheme="minorHAnsi"/>
          <w:b/>
          <w:lang w:val="it-IT"/>
        </w:rPr>
        <w:t xml:space="preserve"> </w:t>
      </w:r>
    </w:p>
    <w:p w:rsidR="005D1DC5" w:rsidRPr="00473B61" w:rsidRDefault="005D1DC5" w:rsidP="008065E1">
      <w:pPr>
        <w:tabs>
          <w:tab w:val="left" w:pos="10065"/>
        </w:tabs>
        <w:spacing w:before="100" w:beforeAutospacing="1" w:after="100" w:afterAutospacing="1"/>
        <w:ind w:left="720"/>
        <w:jc w:val="both"/>
        <w:rPr>
          <w:rFonts w:asciiTheme="minorHAnsi" w:hAnsiTheme="minorHAnsi" w:cstheme="minorHAnsi"/>
          <w:lang w:val="it-IT"/>
        </w:rPr>
      </w:pPr>
      <w:r w:rsidRPr="00473B61">
        <w:rPr>
          <w:rFonts w:asciiTheme="minorHAnsi" w:hAnsiTheme="minorHAnsi" w:cstheme="minorHAnsi"/>
          <w:lang w:val="it-IT"/>
        </w:rPr>
        <w:t>Dentro de los diez (10) días hábiles posteriores a la recepción de los bienes (Art. 44, Decreto Reglamentario 1030/2016).</w:t>
      </w:r>
    </w:p>
    <w:p w:rsidR="005D1DC5" w:rsidRPr="00473B61" w:rsidRDefault="005A45B0" w:rsidP="008065E1">
      <w:pPr>
        <w:tabs>
          <w:tab w:val="left" w:pos="10065"/>
        </w:tabs>
        <w:spacing w:before="100" w:beforeAutospacing="1" w:after="100" w:afterAutospacing="1"/>
        <w:ind w:left="426"/>
        <w:jc w:val="both"/>
        <w:rPr>
          <w:rFonts w:asciiTheme="minorHAnsi" w:hAnsiTheme="minorHAnsi" w:cstheme="minorHAnsi"/>
          <w:b/>
          <w:u w:val="single"/>
          <w:lang w:val="it-IT"/>
        </w:rPr>
      </w:pPr>
      <w:r>
        <w:rPr>
          <w:rFonts w:asciiTheme="minorHAnsi" w:hAnsiTheme="minorHAnsi" w:cstheme="minorHAnsi"/>
          <w:b/>
          <w:lang w:val="it-IT"/>
        </w:rPr>
        <w:t xml:space="preserve">18- </w:t>
      </w:r>
      <w:r w:rsidR="00E15A5A">
        <w:rPr>
          <w:rFonts w:asciiTheme="minorHAnsi" w:hAnsiTheme="minorHAnsi" w:cstheme="minorHAnsi"/>
          <w:b/>
          <w:lang w:val="it-IT"/>
        </w:rPr>
        <w:t xml:space="preserve"> </w:t>
      </w:r>
      <w:r w:rsidR="005D1DC5" w:rsidRPr="00473B61">
        <w:rPr>
          <w:rFonts w:asciiTheme="minorHAnsi" w:hAnsiTheme="minorHAnsi" w:cstheme="minorHAnsi"/>
          <w:b/>
          <w:u w:val="single"/>
          <w:lang w:val="it-IT"/>
        </w:rPr>
        <w:t xml:space="preserve">GARANTÍA DE CUMPLIMIENTO DE CONTRATO: </w:t>
      </w:r>
    </w:p>
    <w:p w:rsidR="005D1DC5" w:rsidRPr="00473B61" w:rsidRDefault="005D1DC5" w:rsidP="008065E1">
      <w:pPr>
        <w:pStyle w:val="Prrafodelista"/>
        <w:numPr>
          <w:ilvl w:val="1"/>
          <w:numId w:val="22"/>
        </w:numPr>
        <w:tabs>
          <w:tab w:val="left" w:pos="10065"/>
        </w:tabs>
        <w:spacing w:before="100" w:beforeAutospacing="1" w:after="100" w:afterAutospacing="1"/>
        <w:jc w:val="both"/>
        <w:rPr>
          <w:rFonts w:asciiTheme="minorHAnsi" w:hAnsiTheme="minorHAnsi"/>
          <w:lang w:val="es-MX"/>
        </w:rPr>
      </w:pPr>
      <w:r w:rsidRPr="00473B61">
        <w:rPr>
          <w:rFonts w:asciiTheme="minorHAnsi" w:hAnsiTheme="minorHAnsi"/>
          <w:lang w:val="es-MX"/>
        </w:rPr>
        <w:t xml:space="preserve">El Adjudicatario deberá integrar </w:t>
      </w:r>
      <w:r w:rsidRPr="00473B61">
        <w:rPr>
          <w:rFonts w:asciiTheme="minorHAnsi" w:hAnsiTheme="minorHAnsi"/>
          <w:u w:val="single"/>
          <w:lang w:val="es-MX"/>
        </w:rPr>
        <w:t>Garantía de Cumplimiento de Contrato</w:t>
      </w:r>
      <w:r w:rsidRPr="00473B61">
        <w:rPr>
          <w:rFonts w:asciiTheme="minorHAnsi" w:hAnsiTheme="minorHAnsi"/>
          <w:lang w:val="es-MX"/>
        </w:rPr>
        <w:t>, dentro de los cinco (05) días de recibida la Orden de Compra o de la firma del contrato, por un monto equivalente al diez por ciento (10%) del monto total del contrato.</w:t>
      </w:r>
    </w:p>
    <w:p w:rsidR="005D1DC5" w:rsidRPr="00473B61" w:rsidRDefault="005D1DC5" w:rsidP="008065E1">
      <w:pPr>
        <w:pStyle w:val="Prrafodelista"/>
        <w:tabs>
          <w:tab w:val="left" w:pos="10065"/>
        </w:tabs>
        <w:spacing w:before="100" w:beforeAutospacing="1" w:after="100" w:afterAutospacing="1"/>
        <w:ind w:left="1440"/>
        <w:jc w:val="both"/>
        <w:rPr>
          <w:rFonts w:asciiTheme="minorHAnsi" w:hAnsiTheme="minorHAnsi"/>
          <w:lang w:val="es-MX"/>
        </w:rPr>
      </w:pPr>
    </w:p>
    <w:p w:rsidR="005D1DC5" w:rsidRPr="00473B61" w:rsidRDefault="005D1DC5" w:rsidP="008065E1">
      <w:pPr>
        <w:pStyle w:val="Prrafodelista"/>
        <w:numPr>
          <w:ilvl w:val="1"/>
          <w:numId w:val="22"/>
        </w:numPr>
        <w:tabs>
          <w:tab w:val="left" w:pos="10065"/>
        </w:tabs>
        <w:spacing w:before="100" w:beforeAutospacing="1" w:after="100" w:afterAutospacing="1"/>
        <w:jc w:val="both"/>
        <w:rPr>
          <w:rFonts w:asciiTheme="minorHAnsi" w:hAnsiTheme="minorHAnsi"/>
          <w:lang w:val="es-MX"/>
        </w:rPr>
      </w:pPr>
      <w:r w:rsidRPr="00473B61">
        <w:rPr>
          <w:rFonts w:asciiTheme="minorHAnsi" w:hAnsiTheme="minorHAnsi"/>
          <w:lang w:val="es-MX"/>
        </w:rPr>
        <w:t>Cuando el monto de la orden de compra, venta o contrato no supere la suma de PESOS UN MILLÓN TRESCIENTOS MIL ($ 1.300.000,00), no será necesaria su presentación.</w:t>
      </w:r>
    </w:p>
    <w:p w:rsidR="005D1DC5" w:rsidRPr="00473B61" w:rsidRDefault="005D1DC5" w:rsidP="008065E1">
      <w:pPr>
        <w:pStyle w:val="Prrafodelista"/>
        <w:tabs>
          <w:tab w:val="left" w:pos="10065"/>
        </w:tabs>
        <w:spacing w:before="100" w:beforeAutospacing="1" w:after="100" w:afterAutospacing="1"/>
        <w:ind w:left="1440"/>
        <w:jc w:val="both"/>
        <w:rPr>
          <w:rFonts w:asciiTheme="minorHAnsi" w:hAnsiTheme="minorHAnsi"/>
          <w:lang w:val="es-MX"/>
        </w:rPr>
      </w:pPr>
    </w:p>
    <w:p w:rsidR="005D1DC5" w:rsidRPr="00967DC0" w:rsidRDefault="005D1DC5" w:rsidP="008065E1">
      <w:pPr>
        <w:pStyle w:val="Prrafodelista"/>
        <w:numPr>
          <w:ilvl w:val="1"/>
          <w:numId w:val="22"/>
        </w:numPr>
        <w:tabs>
          <w:tab w:val="left" w:pos="10065"/>
        </w:tabs>
        <w:spacing w:before="100" w:beforeAutospacing="1" w:after="100" w:afterAutospacing="1"/>
        <w:jc w:val="both"/>
        <w:rPr>
          <w:rFonts w:asciiTheme="minorHAnsi" w:hAnsiTheme="minorHAnsi"/>
          <w:lang w:val="es-MX"/>
        </w:rPr>
      </w:pPr>
      <w:r w:rsidRPr="00473B61">
        <w:rPr>
          <w:rFonts w:asciiTheme="minorHAnsi" w:hAnsiTheme="minorHAnsi" w:cstheme="minorHAnsi"/>
          <w:lang w:val="it-IT"/>
        </w:rPr>
        <w:t xml:space="preserve">Se deberá </w:t>
      </w:r>
      <w:r w:rsidRPr="00473B61">
        <w:rPr>
          <w:rFonts w:asciiTheme="minorHAnsi" w:hAnsiTheme="minorHAnsi"/>
        </w:rPr>
        <w:t xml:space="preserve">Constituir Garantía </w:t>
      </w:r>
      <w:r w:rsidRPr="00473B61">
        <w:rPr>
          <w:rFonts w:asciiTheme="minorHAnsi" w:hAnsiTheme="minorHAnsi" w:cstheme="minorHAnsi"/>
          <w:lang w:val="it-IT"/>
        </w:rPr>
        <w:t xml:space="preserve">en alguna de las formas establecidas en el </w:t>
      </w:r>
      <w:r w:rsidR="00B41471">
        <w:rPr>
          <w:rFonts w:asciiTheme="minorHAnsi" w:hAnsiTheme="minorHAnsi" w:cstheme="minorHAnsi"/>
          <w:b/>
          <w:lang w:val="it-IT"/>
        </w:rPr>
        <w:t xml:space="preserve">Punto </w:t>
      </w:r>
      <w:r w:rsidR="00CF39C5">
        <w:rPr>
          <w:rFonts w:asciiTheme="minorHAnsi" w:hAnsiTheme="minorHAnsi" w:cstheme="minorHAnsi"/>
          <w:b/>
          <w:lang w:val="it-IT"/>
        </w:rPr>
        <w:t>17)</w:t>
      </w:r>
      <w:r w:rsidRPr="00473B61">
        <w:rPr>
          <w:rFonts w:asciiTheme="minorHAnsi" w:hAnsiTheme="minorHAnsi" w:cstheme="minorHAnsi"/>
          <w:b/>
          <w:lang w:val="it-IT"/>
        </w:rPr>
        <w:t xml:space="preserve"> </w:t>
      </w:r>
      <w:r w:rsidRPr="00473B61">
        <w:rPr>
          <w:rFonts w:asciiTheme="minorHAnsi" w:hAnsiTheme="minorHAnsi" w:cstheme="minorHAnsi"/>
          <w:lang w:val="it-IT"/>
        </w:rPr>
        <w:t>del presente PByCP.</w:t>
      </w:r>
    </w:p>
    <w:p w:rsidR="005D1DC5" w:rsidRPr="00473B61" w:rsidRDefault="005A45B0" w:rsidP="008065E1">
      <w:pPr>
        <w:spacing w:before="100" w:beforeAutospacing="1" w:after="100" w:afterAutospacing="1"/>
        <w:ind w:left="426"/>
        <w:jc w:val="both"/>
        <w:rPr>
          <w:rFonts w:asciiTheme="minorHAnsi" w:hAnsiTheme="minorHAnsi"/>
          <w:b/>
          <w:u w:val="single"/>
          <w:lang w:val="es-MX"/>
        </w:rPr>
      </w:pPr>
      <w:r>
        <w:rPr>
          <w:rFonts w:asciiTheme="minorHAnsi" w:hAnsiTheme="minorHAnsi"/>
          <w:b/>
          <w:lang w:val="es-MX"/>
        </w:rPr>
        <w:t xml:space="preserve">19- </w:t>
      </w:r>
      <w:r w:rsidR="00E15A5A">
        <w:rPr>
          <w:rFonts w:asciiTheme="minorHAnsi" w:hAnsiTheme="minorHAnsi"/>
          <w:b/>
          <w:lang w:val="es-MX"/>
        </w:rPr>
        <w:t xml:space="preserve"> </w:t>
      </w:r>
      <w:r w:rsidR="005D1DC5" w:rsidRPr="00473B61">
        <w:rPr>
          <w:rFonts w:asciiTheme="minorHAnsi" w:hAnsiTheme="minorHAnsi"/>
          <w:b/>
          <w:u w:val="single"/>
          <w:lang w:val="es-MX"/>
        </w:rPr>
        <w:t>FORMAS DE CONSTITUIR GARANTÍAS</w:t>
      </w:r>
    </w:p>
    <w:p w:rsidR="005D1DC5" w:rsidRPr="00473B61" w:rsidRDefault="005D1DC5" w:rsidP="008065E1">
      <w:pPr>
        <w:tabs>
          <w:tab w:val="left" w:pos="10065"/>
        </w:tabs>
        <w:spacing w:before="100" w:beforeAutospacing="1" w:after="100" w:afterAutospacing="1"/>
        <w:ind w:left="714"/>
        <w:jc w:val="both"/>
        <w:rPr>
          <w:rFonts w:asciiTheme="minorHAnsi" w:hAnsiTheme="minorHAnsi"/>
        </w:rPr>
      </w:pPr>
      <w:r w:rsidRPr="00473B61">
        <w:rPr>
          <w:rFonts w:asciiTheme="minorHAnsi" w:hAnsiTheme="minorHAnsi"/>
        </w:rPr>
        <w:t>En virtud de la estructura administrativa-contable de la UNCUYO, se podrán constituir garantías en las siguientes formas o mediante combinaciones de ellas, las que deberán estar nominada a nombre de la UNIVERSIDAD NACIONAL DE CUYO – CUIT: 30-54666946-3, sita en Centro Universitario, Ciudad de Mendoza, Provincia de Mendoza:</w:t>
      </w:r>
    </w:p>
    <w:p w:rsidR="005D1DC5" w:rsidRPr="00473B61" w:rsidRDefault="005D1DC5" w:rsidP="008065E1">
      <w:pPr>
        <w:tabs>
          <w:tab w:val="left" w:pos="10065"/>
        </w:tabs>
        <w:spacing w:before="100" w:beforeAutospacing="1" w:after="100" w:afterAutospacing="1"/>
        <w:ind w:left="993" w:hanging="279"/>
        <w:jc w:val="both"/>
        <w:rPr>
          <w:rFonts w:asciiTheme="minorHAnsi" w:hAnsiTheme="minorHAnsi"/>
        </w:rPr>
      </w:pPr>
      <w:r w:rsidRPr="00473B61">
        <w:rPr>
          <w:rFonts w:asciiTheme="minorHAnsi" w:hAnsiTheme="minorHAnsi"/>
        </w:rPr>
        <w:t>a) En efectivo, mediante depósito en la Dirección General de Tesorería de la UNCUYO, e incluir en la propuesta el correspondiente recibo oficial, o giro postal o bancario.</w:t>
      </w:r>
    </w:p>
    <w:p w:rsidR="005D1DC5" w:rsidRPr="00473B61" w:rsidRDefault="005D1DC5" w:rsidP="008065E1">
      <w:pPr>
        <w:tabs>
          <w:tab w:val="left" w:pos="10065"/>
        </w:tabs>
        <w:spacing w:before="100" w:beforeAutospacing="1" w:after="100" w:afterAutospacing="1"/>
        <w:ind w:left="993" w:hanging="279"/>
        <w:jc w:val="both"/>
        <w:rPr>
          <w:rFonts w:asciiTheme="minorHAnsi" w:hAnsiTheme="minorHAnsi"/>
        </w:rPr>
      </w:pPr>
      <w:r w:rsidRPr="00473B61">
        <w:rPr>
          <w:rFonts w:asciiTheme="minorHAnsi" w:hAnsiTheme="minorHAnsi"/>
        </w:rPr>
        <w:t>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 en la Dirección General de Tesorería de la UNCUYO e incluir en la propuesta el correspondiente recibo oficial.</w:t>
      </w:r>
    </w:p>
    <w:p w:rsidR="005D1DC5" w:rsidRPr="00473B61" w:rsidRDefault="005D1DC5" w:rsidP="008065E1">
      <w:pPr>
        <w:tabs>
          <w:tab w:val="left" w:pos="10065"/>
        </w:tabs>
        <w:spacing w:before="100" w:beforeAutospacing="1" w:after="100" w:afterAutospacing="1"/>
        <w:ind w:left="993" w:hanging="279"/>
        <w:jc w:val="both"/>
        <w:rPr>
          <w:rFonts w:asciiTheme="minorHAnsi" w:hAnsiTheme="minorHAnsi"/>
        </w:rPr>
      </w:pPr>
      <w:r w:rsidRPr="00473B61">
        <w:rPr>
          <w:rFonts w:asciiTheme="minorHAnsi" w:hAnsiTheme="minorHAnsi"/>
        </w:rPr>
        <w:t>c) Con aval bancario u otra fianza a satisfacción de la UNCUYO,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5D1DC5" w:rsidRPr="00473B61" w:rsidRDefault="005D1DC5" w:rsidP="008065E1">
      <w:pPr>
        <w:tabs>
          <w:tab w:val="left" w:pos="10065"/>
        </w:tabs>
        <w:spacing w:before="100" w:beforeAutospacing="1" w:after="100" w:afterAutospacing="1"/>
        <w:ind w:left="993" w:hanging="279"/>
        <w:jc w:val="both"/>
        <w:rPr>
          <w:rFonts w:asciiTheme="minorHAnsi" w:hAnsiTheme="minorHAnsi"/>
        </w:rPr>
      </w:pPr>
      <w:r w:rsidRPr="00473B61">
        <w:rPr>
          <w:rFonts w:asciiTheme="minorHAnsi" w:hAnsiTheme="minorHAnsi"/>
        </w:rPr>
        <w:t>d) Con seguro de caución, mediante pólizas aprobadas por la SUPERINTENDENCIA DE SEGUROS DE LA NACIÓN, extendidas a favor de la UNIVERSIDAD NACIONAL DE CUYO (CUI 30-54666946-3) y cuyas cláusulas se conformen con el modelo y reglamentación que a tal efecto dicte la Autoridad de Aplicación. La UNCUYO podrá solicitar al oferente o adjudicatario la sustitución de la compañía de seguros, cuando durante el transcurso del procedimiento o la ejecución del contrato la aseguradora originaria deje de cumplir los requisitos que se hubieran requerido.</w:t>
      </w:r>
    </w:p>
    <w:p w:rsidR="005D1DC5" w:rsidRPr="00473B61" w:rsidRDefault="005D1DC5" w:rsidP="005D1DC5">
      <w:pPr>
        <w:tabs>
          <w:tab w:val="left" w:pos="10065"/>
        </w:tabs>
        <w:spacing w:before="100" w:beforeAutospacing="1" w:after="100" w:afterAutospacing="1" w:line="360" w:lineRule="auto"/>
        <w:ind w:left="993" w:hanging="279"/>
        <w:jc w:val="both"/>
        <w:rPr>
          <w:rFonts w:asciiTheme="minorHAnsi" w:hAnsiTheme="minorHAnsi"/>
          <w:b/>
          <w:u w:val="single"/>
        </w:rPr>
      </w:pPr>
      <w:r w:rsidRPr="00473B61">
        <w:rPr>
          <w:rFonts w:asciiTheme="minorHAnsi" w:hAnsiTheme="minorHAnsi"/>
          <w:b/>
        </w:rPr>
        <w:tab/>
      </w:r>
      <w:r w:rsidRPr="00473B61">
        <w:rPr>
          <w:rFonts w:asciiTheme="minorHAnsi" w:hAnsiTheme="minorHAnsi"/>
          <w:b/>
          <w:u w:val="single"/>
        </w:rPr>
        <w:t>Deberá incluirse también expresamente la aceptación de la jurisdicción de los Tribunales Federales con asiento en la Provincia de Mendoza y la renuncia a cualquier otro que pudiera corresponderle.</w:t>
      </w:r>
    </w:p>
    <w:p w:rsidR="005D1DC5" w:rsidRDefault="005D1DC5" w:rsidP="005D1DC5">
      <w:pPr>
        <w:tabs>
          <w:tab w:val="left" w:pos="10065"/>
        </w:tabs>
        <w:spacing w:before="100" w:beforeAutospacing="1" w:after="100" w:afterAutospacing="1" w:line="360" w:lineRule="auto"/>
        <w:ind w:left="993" w:hanging="279"/>
        <w:jc w:val="both"/>
        <w:rPr>
          <w:rFonts w:asciiTheme="minorHAnsi" w:hAnsiTheme="minorHAnsi"/>
          <w:b/>
          <w:u w:val="single"/>
        </w:rPr>
      </w:pPr>
      <w:r w:rsidRPr="00473B61">
        <w:rPr>
          <w:rFonts w:asciiTheme="minorHAnsi" w:hAnsiTheme="minorHAnsi"/>
        </w:rPr>
        <w:t xml:space="preserve">e) Con pagarés a la vista, cuando el importe que resulte de aplicar el porcentaje que corresponda, según se trate de la garantía de mantenimiento de oferta, de cumplimiento de contrato o de impugnación, o bien el monto fijo que se hubiere establecido en el pliego, </w:t>
      </w:r>
      <w:r w:rsidRPr="00473B61">
        <w:rPr>
          <w:rFonts w:asciiTheme="minorHAnsi" w:hAnsiTheme="minorHAnsi"/>
          <w:b/>
          <w:u w:val="single"/>
        </w:rPr>
        <w:t>no supere</w:t>
      </w:r>
      <w:r w:rsidRPr="00473B61">
        <w:rPr>
          <w:rFonts w:asciiTheme="minorHAnsi" w:hAnsiTheme="minorHAnsi"/>
        </w:rPr>
        <w:t xml:space="preserve"> la suma de </w:t>
      </w:r>
      <w:r w:rsidRPr="00473B61">
        <w:rPr>
          <w:rFonts w:asciiTheme="minorHAnsi" w:hAnsiTheme="minorHAnsi"/>
          <w:b/>
        </w:rPr>
        <w:t>PESOS DOSCIENTOS SESENTA MIL ($260.000,00.-)</w:t>
      </w:r>
      <w:r w:rsidRPr="00473B61">
        <w:rPr>
          <w:rFonts w:asciiTheme="minorHAnsi" w:hAnsiTheme="minorHAnsi"/>
        </w:rPr>
        <w:t xml:space="preserve">. </w:t>
      </w:r>
      <w:r w:rsidRPr="00473B61">
        <w:rPr>
          <w:rFonts w:asciiTheme="minorHAnsi" w:hAnsiTheme="minorHAnsi"/>
          <w:b/>
          <w:u w:val="single"/>
        </w:rPr>
        <w:t>Esta forma de garantía no es combinable con las restantes enumeradas en el presente artículo.</w:t>
      </w:r>
    </w:p>
    <w:p w:rsidR="005D1DC5" w:rsidRDefault="00967DC0" w:rsidP="008065E1">
      <w:pPr>
        <w:tabs>
          <w:tab w:val="left" w:pos="10065"/>
        </w:tabs>
        <w:spacing w:before="100" w:beforeAutospacing="1" w:after="100" w:afterAutospacing="1"/>
        <w:ind w:left="993" w:hanging="279"/>
        <w:jc w:val="both"/>
        <w:rPr>
          <w:rFonts w:asciiTheme="minorHAnsi" w:hAnsiTheme="minorHAnsi"/>
        </w:rPr>
      </w:pPr>
      <w:r>
        <w:rPr>
          <w:rFonts w:asciiTheme="minorHAnsi" w:hAnsiTheme="minorHAnsi"/>
        </w:rPr>
        <w:tab/>
      </w:r>
      <w:r w:rsidR="005D1DC5" w:rsidRPr="00473B61">
        <w:rPr>
          <w:rFonts w:asciiTheme="minorHAnsi" w:hAnsiTheme="minorHAnsi"/>
        </w:rPr>
        <w:t xml:space="preserve">Las garantías de mantenimiento de la oferta serán constituidas por el plazo inicial y sus eventuales renovaciones. </w:t>
      </w:r>
    </w:p>
    <w:p w:rsidR="005D1DC5" w:rsidRPr="00473B61" w:rsidRDefault="005D1DC5" w:rsidP="008065E1">
      <w:pPr>
        <w:tabs>
          <w:tab w:val="left" w:pos="10065"/>
        </w:tabs>
        <w:spacing w:before="100" w:beforeAutospacing="1" w:after="100" w:afterAutospacing="1"/>
        <w:ind w:left="993" w:hanging="279"/>
        <w:jc w:val="both"/>
        <w:rPr>
          <w:rFonts w:asciiTheme="minorHAnsi" w:hAnsiTheme="minorHAnsi"/>
        </w:rPr>
      </w:pPr>
      <w:r w:rsidRPr="00473B61">
        <w:rPr>
          <w:rFonts w:asciiTheme="minorHAnsi" w:hAnsiTheme="minorHAnsi"/>
        </w:rPr>
        <w:tab/>
        <w:t>Todas las garantías deberán cubrir el total cumplimiento de las obligaciones contraídas, debiendo constituirse en forma independiente para cada procedimiento de selección.</w:t>
      </w:r>
    </w:p>
    <w:p w:rsidR="005D1DC5" w:rsidRPr="00473B61" w:rsidRDefault="005A45B0" w:rsidP="008065E1">
      <w:pPr>
        <w:spacing w:before="100" w:beforeAutospacing="1" w:after="100" w:afterAutospacing="1"/>
        <w:ind w:left="357"/>
        <w:jc w:val="both"/>
        <w:rPr>
          <w:rFonts w:asciiTheme="minorHAnsi" w:hAnsiTheme="minorHAnsi"/>
          <w:b/>
          <w:u w:val="single"/>
        </w:rPr>
      </w:pPr>
      <w:r>
        <w:rPr>
          <w:rFonts w:asciiTheme="minorHAnsi" w:hAnsiTheme="minorHAnsi"/>
          <w:b/>
        </w:rPr>
        <w:t xml:space="preserve">20- </w:t>
      </w:r>
      <w:r w:rsidR="00E15A5A">
        <w:rPr>
          <w:rFonts w:asciiTheme="minorHAnsi" w:hAnsiTheme="minorHAnsi"/>
          <w:b/>
        </w:rPr>
        <w:t xml:space="preserve">. </w:t>
      </w:r>
      <w:r w:rsidR="005D1DC5" w:rsidRPr="00473B61">
        <w:rPr>
          <w:rFonts w:asciiTheme="minorHAnsi" w:hAnsiTheme="minorHAnsi"/>
          <w:b/>
          <w:u w:val="single"/>
        </w:rPr>
        <w:t>SANCIONES Y PENALIDADES POR INCUMPLIMIENTOS:</w:t>
      </w:r>
      <w:r w:rsidR="005D1DC5" w:rsidRPr="00473B61">
        <w:rPr>
          <w:rFonts w:asciiTheme="minorHAnsi" w:hAnsiTheme="minorHAnsi"/>
        </w:rPr>
        <w:t xml:space="preserve"> </w:t>
      </w:r>
    </w:p>
    <w:p w:rsidR="005D1DC5" w:rsidRPr="00473B61" w:rsidRDefault="005D1DC5" w:rsidP="008065E1">
      <w:pPr>
        <w:spacing w:before="100" w:beforeAutospacing="1" w:after="100" w:afterAutospacing="1"/>
        <w:ind w:left="714"/>
        <w:jc w:val="both"/>
        <w:rPr>
          <w:rFonts w:asciiTheme="minorHAnsi" w:hAnsiTheme="minorHAnsi" w:cstheme="minorHAnsi"/>
          <w:lang w:val="it-IT"/>
        </w:rPr>
      </w:pPr>
      <w:r w:rsidRPr="00473B61">
        <w:rPr>
          <w:rFonts w:asciiTheme="minorHAnsi" w:hAnsiTheme="minorHAnsi"/>
        </w:rPr>
        <w:t xml:space="preserve">Se aplicará el Régimen Disciplinario establecido en el </w:t>
      </w:r>
      <w:r w:rsidRPr="00473B61">
        <w:rPr>
          <w:rFonts w:asciiTheme="minorHAnsi" w:hAnsiTheme="minorHAnsi" w:cstheme="minorHAnsi"/>
          <w:lang w:val="it-IT"/>
        </w:rPr>
        <w:t>Decreto Delegado Nº 1023/2001 y Decreto Reglamentario 1030/2016. La Autoridad con competencia para aplicar las sanciones y penalidades a los oferentes, adjudicatarios o cocontratantes, será la Coordinación de Gestión Contable y Presupuestaria.</w:t>
      </w:r>
    </w:p>
    <w:p w:rsidR="005D1DC5" w:rsidRPr="00473B61" w:rsidRDefault="00E15A5A" w:rsidP="008065E1">
      <w:pPr>
        <w:spacing w:before="100" w:beforeAutospacing="1" w:after="100" w:afterAutospacing="1"/>
        <w:ind w:left="426"/>
        <w:jc w:val="both"/>
        <w:rPr>
          <w:rFonts w:asciiTheme="minorHAnsi" w:hAnsiTheme="minorHAnsi"/>
          <w:b/>
          <w:u w:val="single"/>
        </w:rPr>
      </w:pPr>
      <w:r>
        <w:rPr>
          <w:rFonts w:asciiTheme="minorHAnsi" w:hAnsiTheme="minorHAnsi"/>
          <w:b/>
        </w:rPr>
        <w:lastRenderedPageBreak/>
        <w:t>2</w:t>
      </w:r>
      <w:r w:rsidR="005A45B0">
        <w:rPr>
          <w:rFonts w:asciiTheme="minorHAnsi" w:hAnsiTheme="minorHAnsi"/>
          <w:b/>
        </w:rPr>
        <w:t xml:space="preserve">1- </w:t>
      </w:r>
      <w:r>
        <w:rPr>
          <w:rFonts w:asciiTheme="minorHAnsi" w:hAnsiTheme="minorHAnsi"/>
          <w:b/>
        </w:rPr>
        <w:t xml:space="preserve"> </w:t>
      </w:r>
      <w:r w:rsidR="005D1DC5" w:rsidRPr="00473B61">
        <w:rPr>
          <w:rFonts w:asciiTheme="minorHAnsi" w:hAnsiTheme="minorHAnsi"/>
          <w:b/>
          <w:u w:val="single"/>
        </w:rPr>
        <w:t>CONSULTAS PREVIAS:</w:t>
      </w:r>
    </w:p>
    <w:p w:rsidR="005D1DC5" w:rsidRPr="00473B61" w:rsidRDefault="005D1DC5" w:rsidP="008065E1">
      <w:pPr>
        <w:spacing w:before="100" w:beforeAutospacing="1" w:after="100" w:afterAutospacing="1"/>
        <w:ind w:left="786"/>
        <w:jc w:val="both"/>
        <w:rPr>
          <w:rFonts w:asciiTheme="minorHAnsi" w:hAnsiTheme="minorHAnsi"/>
        </w:rPr>
      </w:pPr>
      <w:r w:rsidRPr="00473B61">
        <w:rPr>
          <w:rFonts w:asciiTheme="minorHAnsi" w:hAnsiTheme="minorHAnsi"/>
        </w:rPr>
        <w:t xml:space="preserve">Las consultas deberán plantearse por escrito, en idioma español, únicamente en Mesa de Entradas del Rectorado Anexo y dirigidas a la Dirección General de Contrataciones de la UNCUYO, solicitando concretamente la aclaración que se estime necesaria, lo que podrá hacerse hasta DOS (02) días hábiles antes de la fecha de </w:t>
      </w:r>
      <w:r w:rsidRPr="007155CF">
        <w:rPr>
          <w:rFonts w:asciiTheme="minorHAnsi" w:hAnsiTheme="minorHAnsi"/>
        </w:rPr>
        <w:t>acto de aper</w:t>
      </w:r>
      <w:r w:rsidR="006F51F2" w:rsidRPr="007155CF">
        <w:rPr>
          <w:rFonts w:asciiTheme="minorHAnsi" w:hAnsiTheme="minorHAnsi"/>
        </w:rPr>
        <w:t>tura de los sobres</w:t>
      </w:r>
      <w:r w:rsidR="007155CF" w:rsidRPr="007155CF">
        <w:rPr>
          <w:rFonts w:asciiTheme="minorHAnsi" w:hAnsiTheme="minorHAnsi"/>
        </w:rPr>
        <w:t xml:space="preserve">, (hasta el </w:t>
      </w:r>
      <w:r w:rsidR="00E268A8">
        <w:rPr>
          <w:rFonts w:asciiTheme="minorHAnsi" w:hAnsiTheme="minorHAnsi"/>
        </w:rPr>
        <w:t>15</w:t>
      </w:r>
      <w:r w:rsidRPr="007155CF">
        <w:rPr>
          <w:rFonts w:asciiTheme="minorHAnsi" w:hAnsiTheme="minorHAnsi"/>
        </w:rPr>
        <w:t xml:space="preserve"> de </w:t>
      </w:r>
      <w:r w:rsidR="00E268A8">
        <w:rPr>
          <w:rFonts w:asciiTheme="minorHAnsi" w:hAnsiTheme="minorHAnsi"/>
        </w:rPr>
        <w:t xml:space="preserve">septiembre </w:t>
      </w:r>
      <w:r w:rsidRPr="007155CF">
        <w:rPr>
          <w:rFonts w:asciiTheme="minorHAnsi" w:hAnsiTheme="minorHAnsi"/>
        </w:rPr>
        <w:t>de 2017 inclusive).</w:t>
      </w:r>
    </w:p>
    <w:p w:rsidR="005D1DC5" w:rsidRPr="00473B61" w:rsidRDefault="005A45B0" w:rsidP="008065E1">
      <w:pPr>
        <w:spacing w:before="100" w:beforeAutospacing="1" w:after="100" w:afterAutospacing="1"/>
        <w:ind w:left="426"/>
        <w:jc w:val="both"/>
        <w:rPr>
          <w:rFonts w:asciiTheme="minorHAnsi" w:hAnsiTheme="minorHAnsi"/>
          <w:b/>
          <w:u w:val="single"/>
        </w:rPr>
      </w:pPr>
      <w:r>
        <w:rPr>
          <w:rFonts w:asciiTheme="minorHAnsi" w:hAnsiTheme="minorHAnsi"/>
          <w:b/>
        </w:rPr>
        <w:t xml:space="preserve">22- </w:t>
      </w:r>
      <w:r w:rsidR="00E15A5A">
        <w:rPr>
          <w:rFonts w:asciiTheme="minorHAnsi" w:hAnsiTheme="minorHAnsi"/>
          <w:b/>
        </w:rPr>
        <w:t xml:space="preserve"> </w:t>
      </w:r>
      <w:r w:rsidR="005D1DC5" w:rsidRPr="00473B61">
        <w:rPr>
          <w:rFonts w:asciiTheme="minorHAnsi" w:hAnsiTheme="minorHAnsi"/>
          <w:b/>
          <w:u w:val="single"/>
        </w:rPr>
        <w:t>CONSIDERACIONES GENERALES</w:t>
      </w:r>
    </w:p>
    <w:p w:rsidR="005D1DC5" w:rsidRPr="00473B61" w:rsidRDefault="005D1DC5" w:rsidP="008065E1">
      <w:pPr>
        <w:pStyle w:val="Prrafodelista"/>
        <w:widowControl w:val="0"/>
        <w:tabs>
          <w:tab w:val="left" w:pos="0"/>
        </w:tabs>
        <w:spacing w:before="120" w:after="240"/>
        <w:jc w:val="both"/>
        <w:rPr>
          <w:rFonts w:asciiTheme="minorHAnsi" w:hAnsiTheme="minorHAnsi"/>
        </w:rPr>
      </w:pPr>
      <w:r w:rsidRPr="00473B61">
        <w:rPr>
          <w:rFonts w:asciiTheme="minorHAnsi" w:hAnsiTheme="minorHAnsi"/>
        </w:rPr>
        <w:t>La Orden de Compra resultante de la adjudicación, es el contrato del presente Procedimiento de Selección y como tal, se encuentra alcanzado por el sellado correspondiente.</w:t>
      </w:r>
    </w:p>
    <w:p w:rsidR="005D1DC5" w:rsidRPr="006F51F2" w:rsidRDefault="005D1DC5" w:rsidP="008065E1">
      <w:pPr>
        <w:spacing w:before="100" w:beforeAutospacing="1" w:after="100" w:afterAutospacing="1"/>
        <w:ind w:left="786"/>
        <w:jc w:val="both"/>
        <w:rPr>
          <w:rFonts w:asciiTheme="minorHAnsi" w:hAnsiTheme="minorHAnsi" w:cstheme="minorHAnsi"/>
          <w:b/>
          <w:sz w:val="28"/>
          <w:szCs w:val="28"/>
          <w:u w:val="single"/>
        </w:rPr>
      </w:pPr>
      <w:r w:rsidRPr="00473B61">
        <w:rPr>
          <w:rFonts w:asciiTheme="minorHAnsi" w:hAnsiTheme="minorHAnsi"/>
        </w:rPr>
        <w:t>Toda la documentación presentada en la oferta tendrá carácter de Declaración Jurada y cualquier omisión y/o falsedad de los datos aportados que se comprobare podrá importar, a juicio de la UNCUYO, el rechazo de la oferta o rescisión del contrato en cualquier estado en que se encuentre, sin perjuicio de la aplicación de las sanciones que pudieran corresponde</w:t>
      </w:r>
      <w:r w:rsidR="006F51F2">
        <w:rPr>
          <w:rFonts w:asciiTheme="minorHAnsi" w:hAnsiTheme="minorHAnsi"/>
        </w:rPr>
        <w:t>r.</w:t>
      </w:r>
    </w:p>
    <w:p w:rsidR="00C5740A" w:rsidRPr="00E15A5A" w:rsidRDefault="00E15A5A">
      <w:pPr>
        <w:spacing w:before="100" w:beforeAutospacing="1" w:after="100" w:afterAutospacing="1" w:line="360" w:lineRule="auto"/>
        <w:ind w:left="786"/>
        <w:jc w:val="both"/>
        <w:rPr>
          <w:rFonts w:asciiTheme="minorHAnsi" w:hAnsiTheme="minorHAnsi" w:cstheme="minorHAnsi"/>
          <w:b/>
          <w:sz w:val="16"/>
          <w:szCs w:val="16"/>
          <w:u w:val="single"/>
        </w:rPr>
      </w:pPr>
      <w:r w:rsidRPr="00E15A5A">
        <w:rPr>
          <w:rFonts w:asciiTheme="minorHAnsi" w:hAnsiTheme="minorHAnsi" w:cstheme="minorHAnsi"/>
          <w:b/>
          <w:sz w:val="16"/>
          <w:szCs w:val="16"/>
          <w:u w:val="single"/>
        </w:rPr>
        <w:t>NM.-</w:t>
      </w:r>
    </w:p>
    <w:sectPr w:rsidR="00C5740A" w:rsidRPr="00E15A5A" w:rsidSect="002844A3">
      <w:headerReference w:type="even" r:id="rId12"/>
      <w:headerReference w:type="default" r:id="rId13"/>
      <w:footerReference w:type="default" r:id="rId14"/>
      <w:footerReference w:type="first" r:id="rId15"/>
      <w:pgSz w:w="11907" w:h="16840" w:code="9"/>
      <w:pgMar w:top="1134" w:right="851" w:bottom="851" w:left="1418" w:header="113" w:footer="283" w:gutter="0"/>
      <w:paperSrc w:first="15" w:other="15"/>
      <w:pgBorders w:display="firstPage" w:offsetFrom="page">
        <w:top w:val="single" w:sz="4" w:space="24" w:color="auto"/>
        <w:left w:val="single" w:sz="4" w:space="24" w:color="auto"/>
        <w:bottom w:val="single" w:sz="4" w:space="24" w:color="auto"/>
        <w:right w:val="single" w:sz="4" w:space="24" w:color="auto"/>
      </w:pgBorders>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B4" w:rsidRDefault="009E2AB4">
      <w:r>
        <w:separator/>
      </w:r>
    </w:p>
  </w:endnote>
  <w:endnote w:type="continuationSeparator" w:id="0">
    <w:p w:rsidR="009E2AB4" w:rsidRDefault="009E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3974D8">
    <w:pPr>
      <w:pStyle w:val="Encabezado"/>
      <w:jc w:val="center"/>
    </w:pPr>
    <w:r w:rsidRPr="000C59DD">
      <w:rPr>
        <w:rFonts w:asciiTheme="minorHAnsi" w:hAnsiTheme="minorHAnsi"/>
      </w:rPr>
      <w:t>Firma Proponente: ____________________________</w:t>
    </w:r>
    <w:r>
      <w:tab/>
    </w:r>
    <w:r w:rsidRPr="00C445A2">
      <w:rPr>
        <w:rFonts w:asciiTheme="minorHAnsi" w:eastAsiaTheme="minorEastAsia" w:hAnsiTheme="minorHAnsi" w:cstheme="minorBidi"/>
        <w:b/>
        <w:sz w:val="22"/>
        <w:szCs w:val="22"/>
      </w:rPr>
      <w:fldChar w:fldCharType="begin"/>
    </w:r>
    <w:r w:rsidRPr="00C445A2">
      <w:rPr>
        <w:rFonts w:asciiTheme="minorHAnsi" w:eastAsiaTheme="minorEastAsia" w:hAnsiTheme="minorHAnsi" w:cstheme="minorBidi"/>
        <w:b/>
        <w:sz w:val="22"/>
        <w:szCs w:val="22"/>
      </w:rPr>
      <w:instrText>PAGE  \* Arabic  \* MERGEFORMAT</w:instrText>
    </w:r>
    <w:r w:rsidRPr="00C445A2">
      <w:rPr>
        <w:rFonts w:asciiTheme="minorHAnsi" w:eastAsiaTheme="minorEastAsia" w:hAnsiTheme="minorHAnsi" w:cstheme="minorBidi"/>
        <w:b/>
        <w:sz w:val="22"/>
        <w:szCs w:val="22"/>
      </w:rPr>
      <w:fldChar w:fldCharType="separate"/>
    </w:r>
    <w:r w:rsidR="0067554E">
      <w:rPr>
        <w:rFonts w:asciiTheme="minorHAnsi" w:eastAsiaTheme="minorEastAsia" w:hAnsiTheme="minorHAnsi" w:cstheme="minorBidi"/>
        <w:b/>
        <w:noProof/>
        <w:sz w:val="22"/>
        <w:szCs w:val="22"/>
      </w:rPr>
      <w:t>9</w:t>
    </w:r>
    <w:r w:rsidRPr="00C445A2">
      <w:rPr>
        <w:rFonts w:asciiTheme="minorHAnsi" w:eastAsiaTheme="minorEastAsia" w:hAnsiTheme="minorHAnsi" w:cstheme="minorBidi"/>
        <w:b/>
        <w:sz w:val="22"/>
        <w:szCs w:val="22"/>
      </w:rPr>
      <w:fldChar w:fldCharType="end"/>
    </w:r>
    <w:r w:rsidRPr="00C445A2">
      <w:rPr>
        <w:rFonts w:asciiTheme="minorHAnsi" w:eastAsiaTheme="minorEastAsia" w:hAnsiTheme="minorHAnsi" w:cstheme="minorBidi"/>
        <w:sz w:val="22"/>
        <w:szCs w:val="22"/>
      </w:rPr>
      <w:t xml:space="preserve"> de </w:t>
    </w:r>
    <w:r w:rsidR="0067554E">
      <w:fldChar w:fldCharType="begin"/>
    </w:r>
    <w:r w:rsidR="0067554E">
      <w:instrText>NUMPAGES  \* Arabic  \* MERGEFORMAT</w:instrText>
    </w:r>
    <w:r w:rsidR="0067554E">
      <w:fldChar w:fldCharType="separate"/>
    </w:r>
    <w:r w:rsidR="0067554E">
      <w:rPr>
        <w:noProof/>
      </w:rPr>
      <w:t>9</w:t>
    </w:r>
    <w:r w:rsidR="0067554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pPr>
      <w:pStyle w:val="Piedepgina"/>
    </w:pPr>
  </w:p>
  <w:p w:rsidR="009E2AB4" w:rsidRDefault="009E2AB4">
    <w:pPr>
      <w:pStyle w:val="Piedepgina"/>
    </w:pPr>
  </w:p>
  <w:p w:rsidR="009E2AB4" w:rsidRDefault="009E2AB4">
    <w:pPr>
      <w:pStyle w:val="Piedepgina"/>
    </w:pPr>
  </w:p>
  <w:p w:rsidR="009E2AB4" w:rsidRDefault="009E2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B4" w:rsidRDefault="009E2AB4">
      <w:r>
        <w:separator/>
      </w:r>
    </w:p>
  </w:footnote>
  <w:footnote w:type="continuationSeparator" w:id="0">
    <w:p w:rsidR="009E2AB4" w:rsidRDefault="009E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633F6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- 2 -</w:t>
    </w:r>
    <w:r>
      <w:rPr>
        <w:rStyle w:val="Nmerodepgina"/>
      </w:rPr>
      <w:fldChar w:fldCharType="end"/>
    </w:r>
  </w:p>
  <w:p w:rsidR="009E2AB4" w:rsidRDefault="009E2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547011">
    <w:pPr>
      <w:pStyle w:val="Encabezado"/>
      <w:jc w:val="right"/>
    </w:pPr>
  </w:p>
  <w:tbl>
    <w:tblPr>
      <w:tblW w:w="100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46"/>
      <w:gridCol w:w="3616"/>
      <w:gridCol w:w="1180"/>
    </w:tblGrid>
    <w:tr w:rsidR="009E2AB4" w:rsidRPr="00AC558D" w:rsidTr="00414795">
      <w:trPr>
        <w:jc w:val="center"/>
      </w:trPr>
      <w:tc>
        <w:tcPr>
          <w:tcW w:w="5246" w:type="dxa"/>
          <w:vAlign w:val="center"/>
        </w:tcPr>
        <w:p w:rsidR="009E2AB4" w:rsidRPr="00AC558D" w:rsidRDefault="009E2AB4" w:rsidP="00864686">
          <w:pPr>
            <w:jc w:val="center"/>
            <w:rPr>
              <w:rFonts w:ascii="Calibri" w:hAnsi="Calibri" w:cs="Calibri"/>
              <w:b/>
              <w:bCs/>
              <w:sz w:val="28"/>
              <w:szCs w:val="28"/>
            </w:rPr>
          </w:pPr>
          <w:r w:rsidRPr="00AC558D">
            <w:rPr>
              <w:rFonts w:ascii="Calibri" w:hAnsi="Calibri" w:cs="Calibri"/>
              <w:b/>
              <w:bCs/>
              <w:sz w:val="28"/>
              <w:szCs w:val="28"/>
            </w:rPr>
            <w:t>UNIVERSIDAD NACIONAL DE CUYO</w:t>
          </w:r>
        </w:p>
      </w:tc>
      <w:tc>
        <w:tcPr>
          <w:tcW w:w="3616" w:type="dxa"/>
        </w:tcPr>
        <w:p w:rsidR="009E2AB4" w:rsidRPr="00AC558D" w:rsidRDefault="009E2AB4" w:rsidP="00547011">
          <w:pPr>
            <w:pStyle w:val="Ttulo6"/>
            <w:ind w:right="-1"/>
            <w:jc w:val="center"/>
            <w:rPr>
              <w:rFonts w:ascii="Calibri" w:hAnsi="Calibri" w:cs="Calibri"/>
              <w:bCs/>
              <w:sz w:val="20"/>
            </w:rPr>
          </w:pPr>
          <w:r>
            <w:rPr>
              <w:rFonts w:ascii="Calibri" w:hAnsi="Calibri" w:cs="Calibri"/>
              <w:bCs/>
              <w:sz w:val="24"/>
              <w:szCs w:val="24"/>
            </w:rPr>
            <w:t>CONTRATACIÓN DIRECTA</w:t>
          </w:r>
        </w:p>
      </w:tc>
      <w:tc>
        <w:tcPr>
          <w:tcW w:w="1180" w:type="dxa"/>
          <w:vMerge w:val="restart"/>
          <w:vAlign w:val="center"/>
        </w:tcPr>
        <w:p w:rsidR="002B0101" w:rsidRDefault="009E2AB4" w:rsidP="002B0101">
          <w:pPr>
            <w:jc w:val="center"/>
            <w:rPr>
              <w:rFonts w:ascii="Calibri" w:hAnsi="Calibri" w:cs="Calibri"/>
              <w:b/>
              <w:bCs/>
              <w:sz w:val="28"/>
              <w:szCs w:val="28"/>
            </w:rPr>
          </w:pPr>
          <w:r w:rsidRPr="007155CF">
            <w:rPr>
              <w:rFonts w:ascii="Calibri" w:hAnsi="Calibri" w:cs="Calibri"/>
              <w:b/>
              <w:bCs/>
              <w:sz w:val="28"/>
              <w:szCs w:val="28"/>
            </w:rPr>
            <w:t xml:space="preserve">Nº </w:t>
          </w:r>
        </w:p>
        <w:p w:rsidR="009E2AB4" w:rsidRPr="007155CF" w:rsidRDefault="00E268A8" w:rsidP="002B0101">
          <w:pPr>
            <w:jc w:val="center"/>
            <w:rPr>
              <w:rFonts w:ascii="Calibri" w:hAnsi="Calibri" w:cs="Calibri"/>
              <w:b/>
              <w:sz w:val="28"/>
              <w:szCs w:val="28"/>
            </w:rPr>
          </w:pPr>
          <w:r>
            <w:rPr>
              <w:rFonts w:ascii="Calibri" w:hAnsi="Calibri" w:cs="Calibri"/>
              <w:b/>
              <w:bCs/>
              <w:sz w:val="28"/>
              <w:szCs w:val="28"/>
            </w:rPr>
            <w:t>32</w:t>
          </w:r>
          <w:r w:rsidR="009E2AB4" w:rsidRPr="007155CF">
            <w:rPr>
              <w:rFonts w:ascii="Calibri" w:hAnsi="Calibri" w:cs="Calibri"/>
              <w:b/>
              <w:bCs/>
              <w:sz w:val="28"/>
              <w:szCs w:val="28"/>
            </w:rPr>
            <w:t>/17</w:t>
          </w:r>
        </w:p>
      </w:tc>
    </w:tr>
    <w:tr w:rsidR="009E2AB4" w:rsidRPr="00AC558D" w:rsidTr="00414795">
      <w:trPr>
        <w:jc w:val="center"/>
      </w:trPr>
      <w:tc>
        <w:tcPr>
          <w:tcW w:w="5246" w:type="dxa"/>
        </w:tcPr>
        <w:p w:rsidR="009E2AB4" w:rsidRPr="00AC558D" w:rsidRDefault="009E2AB4" w:rsidP="00547011">
          <w:pPr>
            <w:pStyle w:val="Ttulo6"/>
            <w:ind w:right="-1"/>
            <w:jc w:val="center"/>
            <w:rPr>
              <w:rFonts w:ascii="Calibri" w:hAnsi="Calibri" w:cs="Calibri"/>
              <w:bCs/>
              <w:sz w:val="24"/>
              <w:szCs w:val="24"/>
            </w:rPr>
          </w:pPr>
          <w:r w:rsidRPr="00AC558D">
            <w:rPr>
              <w:rFonts w:ascii="Calibri" w:hAnsi="Calibri" w:cs="Calibri"/>
              <w:bCs/>
              <w:sz w:val="24"/>
              <w:szCs w:val="24"/>
            </w:rPr>
            <w:t>DIRECCIÓN GENERAL DE CONTRATACIONES</w:t>
          </w:r>
        </w:p>
      </w:tc>
      <w:tc>
        <w:tcPr>
          <w:tcW w:w="3616" w:type="dxa"/>
        </w:tcPr>
        <w:p w:rsidR="009E2AB4" w:rsidRPr="00AC558D" w:rsidRDefault="009E2AB4" w:rsidP="00F8274E">
          <w:pPr>
            <w:pStyle w:val="Ttulo6"/>
            <w:tabs>
              <w:tab w:val="left" w:pos="709"/>
            </w:tabs>
            <w:ind w:right="0"/>
            <w:jc w:val="center"/>
            <w:rPr>
              <w:rFonts w:ascii="Calibri" w:hAnsi="Calibri" w:cs="Calibri"/>
              <w:snapToGrid/>
              <w:sz w:val="20"/>
              <w:lang w:val="es-ES"/>
            </w:rPr>
          </w:pPr>
          <w:r>
            <w:rPr>
              <w:rFonts w:ascii="Calibri" w:hAnsi="Calibri" w:cs="Calibri"/>
              <w:caps/>
              <w:sz w:val="20"/>
            </w:rPr>
            <w:t xml:space="preserve">CUDAP: EXP-CUY: </w:t>
          </w:r>
          <w:r w:rsidR="00F8274E">
            <w:rPr>
              <w:rFonts w:ascii="Calibri" w:hAnsi="Calibri" w:cs="Calibri"/>
              <w:caps/>
              <w:sz w:val="20"/>
            </w:rPr>
            <w:t>0016774/17</w:t>
          </w:r>
        </w:p>
      </w:tc>
      <w:tc>
        <w:tcPr>
          <w:tcW w:w="1180" w:type="dxa"/>
          <w:vMerge/>
        </w:tcPr>
        <w:p w:rsidR="009E2AB4" w:rsidRPr="00AC558D" w:rsidRDefault="009E2AB4" w:rsidP="00547011">
          <w:pPr>
            <w:pStyle w:val="Ttulo6"/>
            <w:tabs>
              <w:tab w:val="left" w:pos="709"/>
            </w:tabs>
            <w:ind w:right="0"/>
            <w:rPr>
              <w:rFonts w:ascii="Calibri" w:hAnsi="Calibri" w:cs="Calibri"/>
              <w:snapToGrid/>
              <w:sz w:val="20"/>
              <w:lang w:val="es-ES"/>
            </w:rPr>
          </w:pPr>
        </w:p>
      </w:tc>
    </w:tr>
  </w:tbl>
  <w:p w:rsidR="009E2AB4" w:rsidRDefault="009E2AB4" w:rsidP="0054701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334"/>
    <w:multiLevelType w:val="hybridMultilevel"/>
    <w:tmpl w:val="7FD811E4"/>
    <w:lvl w:ilvl="0" w:tplc="2C0A0019">
      <w:start w:val="1"/>
      <w:numFmt w:val="lowerLetter"/>
      <w:lvlText w:val="%1."/>
      <w:lvlJc w:val="left"/>
      <w:pPr>
        <w:ind w:left="1434" w:hanging="360"/>
      </w:pPr>
      <w:rPr>
        <w:rFonts w:hint="default"/>
        <w:lang w:val="it-I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
    <w:nsid w:val="03E470BA"/>
    <w:multiLevelType w:val="hybridMultilevel"/>
    <w:tmpl w:val="DDC0A03E"/>
    <w:lvl w:ilvl="0" w:tplc="F9F026AC">
      <w:start w:val="4"/>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3B6C89"/>
    <w:multiLevelType w:val="hybridMultilevel"/>
    <w:tmpl w:val="3776F76A"/>
    <w:lvl w:ilvl="0" w:tplc="7FBEFC1A">
      <w:start w:val="1"/>
      <w:numFmt w:val="bullet"/>
      <w:lvlText w:val="­"/>
      <w:lvlJc w:val="left"/>
      <w:pPr>
        <w:ind w:left="1423" w:hanging="360"/>
      </w:pPr>
      <w:rPr>
        <w:rFonts w:ascii="Courier New" w:hAnsi="Courier New"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04E14A7B"/>
    <w:multiLevelType w:val="hybridMultilevel"/>
    <w:tmpl w:val="5CAEE67C"/>
    <w:lvl w:ilvl="0" w:tplc="0C0A0017">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4">
    <w:nsid w:val="0FF971BE"/>
    <w:multiLevelType w:val="hybridMultilevel"/>
    <w:tmpl w:val="322C4028"/>
    <w:lvl w:ilvl="0" w:tplc="2C0A0013">
      <w:start w:val="1"/>
      <w:numFmt w:val="upperRoman"/>
      <w:lvlText w:val="%1."/>
      <w:lvlJc w:val="right"/>
      <w:pPr>
        <w:ind w:left="215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5">
    <w:nsid w:val="159D64FD"/>
    <w:multiLevelType w:val="hybridMultilevel"/>
    <w:tmpl w:val="322C4028"/>
    <w:lvl w:ilvl="0" w:tplc="2C0A0013">
      <w:start w:val="1"/>
      <w:numFmt w:val="upperRoman"/>
      <w:lvlText w:val="%1."/>
      <w:lvlJc w:val="right"/>
      <w:pPr>
        <w:ind w:left="215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6">
    <w:nsid w:val="161C71DE"/>
    <w:multiLevelType w:val="hybridMultilevel"/>
    <w:tmpl w:val="35B49122"/>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17A0000C"/>
    <w:multiLevelType w:val="hybridMultilevel"/>
    <w:tmpl w:val="AAC82FA4"/>
    <w:lvl w:ilvl="0" w:tplc="0C0A0001">
      <w:start w:val="1"/>
      <w:numFmt w:val="bullet"/>
      <w:lvlText w:val=""/>
      <w:lvlJc w:val="left"/>
      <w:pPr>
        <w:ind w:left="786" w:hanging="360"/>
      </w:pPr>
      <w:rPr>
        <w:rFonts w:ascii="Symbol" w:hAnsi="Symbol"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A44E9B"/>
    <w:multiLevelType w:val="hybridMultilevel"/>
    <w:tmpl w:val="85D6F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AD0466"/>
    <w:multiLevelType w:val="hybridMultilevel"/>
    <w:tmpl w:val="4C9C6132"/>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0">
    <w:nsid w:val="2223451C"/>
    <w:multiLevelType w:val="hybridMultilevel"/>
    <w:tmpl w:val="04769826"/>
    <w:lvl w:ilvl="0" w:tplc="7FBEFC1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A67B07"/>
    <w:multiLevelType w:val="hybridMultilevel"/>
    <w:tmpl w:val="35B49122"/>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2FE51B92"/>
    <w:multiLevelType w:val="hybridMultilevel"/>
    <w:tmpl w:val="D032B876"/>
    <w:lvl w:ilvl="0" w:tplc="7FBEFC1A">
      <w:start w:val="1"/>
      <w:numFmt w:val="bullet"/>
      <w:lvlText w:val="­"/>
      <w:lvlJc w:val="left"/>
      <w:pPr>
        <w:ind w:left="1069" w:hanging="360"/>
      </w:pPr>
      <w:rPr>
        <w:rFonts w:ascii="Courier New" w:hAnsi="Courier New"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408918BD"/>
    <w:multiLevelType w:val="hybridMultilevel"/>
    <w:tmpl w:val="2604DA38"/>
    <w:lvl w:ilvl="0" w:tplc="2C0A0013">
      <w:start w:val="1"/>
      <w:numFmt w:val="upperRoman"/>
      <w:lvlText w:val="%1."/>
      <w:lvlJc w:val="right"/>
      <w:pPr>
        <w:ind w:left="220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14">
    <w:nsid w:val="41260EE3"/>
    <w:multiLevelType w:val="hybridMultilevel"/>
    <w:tmpl w:val="C024C5A0"/>
    <w:lvl w:ilvl="0" w:tplc="0C0A000F">
      <w:start w:val="1"/>
      <w:numFmt w:val="decimal"/>
      <w:lvlText w:val="%1."/>
      <w:lvlJc w:val="left"/>
      <w:pPr>
        <w:ind w:left="1074" w:hanging="360"/>
      </w:p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5">
    <w:nsid w:val="453376D9"/>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6">
    <w:nsid w:val="49D66244"/>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nsid w:val="4A154D05"/>
    <w:multiLevelType w:val="hybridMultilevel"/>
    <w:tmpl w:val="2604DA38"/>
    <w:lvl w:ilvl="0" w:tplc="2C0A0013">
      <w:start w:val="1"/>
      <w:numFmt w:val="upperRoman"/>
      <w:lvlText w:val="%1."/>
      <w:lvlJc w:val="right"/>
      <w:pPr>
        <w:ind w:left="220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18">
    <w:nsid w:val="584B0D2F"/>
    <w:multiLevelType w:val="hybridMultilevel"/>
    <w:tmpl w:val="F89AC6EC"/>
    <w:lvl w:ilvl="0" w:tplc="C14E5ACE">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9">
    <w:nsid w:val="5CDB156B"/>
    <w:multiLevelType w:val="hybridMultilevel"/>
    <w:tmpl w:val="9EF23B9E"/>
    <w:lvl w:ilvl="0" w:tplc="0C0A001B">
      <w:start w:val="1"/>
      <w:numFmt w:val="lowerRoman"/>
      <w:lvlText w:val="%1."/>
      <w:lvlJc w:val="righ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20">
    <w:nsid w:val="66E35A86"/>
    <w:multiLevelType w:val="hybridMultilevel"/>
    <w:tmpl w:val="1792895C"/>
    <w:lvl w:ilvl="0" w:tplc="1CBEEC04">
      <w:start w:val="1"/>
      <w:numFmt w:val="lowerLetter"/>
      <w:lvlText w:val="%1)"/>
      <w:lvlJc w:val="left"/>
      <w:pPr>
        <w:ind w:left="1440" w:hanging="360"/>
      </w:pPr>
      <w:rPr>
        <w:i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nsid w:val="700E0892"/>
    <w:multiLevelType w:val="hybridMultilevel"/>
    <w:tmpl w:val="055CF980"/>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3CDAE97E">
      <w:numFmt w:val="bullet"/>
      <w:lvlText w:val="-"/>
      <w:lvlJc w:val="left"/>
      <w:pPr>
        <w:ind w:left="2340" w:hanging="360"/>
      </w:pPr>
      <w:rPr>
        <w:rFonts w:ascii="Calibri" w:eastAsia="Times New Roman" w:hAnsi="Calibri"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2050A7"/>
    <w:multiLevelType w:val="hybridMultilevel"/>
    <w:tmpl w:val="EA4E5498"/>
    <w:lvl w:ilvl="0" w:tplc="ED4AF43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0C19E6"/>
    <w:multiLevelType w:val="hybridMultilevel"/>
    <w:tmpl w:val="8ED87146"/>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79336B24"/>
    <w:multiLevelType w:val="multilevel"/>
    <w:tmpl w:val="A72E28F8"/>
    <w:lvl w:ilvl="0">
      <w:start w:val="1"/>
      <w:numFmt w:val="decimal"/>
      <w:lvlText w:val="%1."/>
      <w:lvlJc w:val="left"/>
      <w:pPr>
        <w:ind w:left="1069" w:hanging="360"/>
      </w:pPr>
    </w:lvl>
    <w:lvl w:ilvl="1">
      <w:start w:val="1"/>
      <w:numFmt w:val="decimal"/>
      <w:lvlText w:val="%2."/>
      <w:lvlJc w:val="left"/>
      <w:pPr>
        <w:ind w:left="1142" w:hanging="432"/>
      </w:pPr>
      <w:rPr>
        <w:b w:val="0"/>
        <w:lang w:val="es-ES_tradnl"/>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nsid w:val="7C88486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20"/>
  </w:num>
  <w:num w:numId="4">
    <w:abstractNumId w:val="11"/>
  </w:num>
  <w:num w:numId="5">
    <w:abstractNumId w:val="0"/>
  </w:num>
  <w:num w:numId="6">
    <w:abstractNumId w:val="5"/>
  </w:num>
  <w:num w:numId="7">
    <w:abstractNumId w:val="17"/>
  </w:num>
  <w:num w:numId="8">
    <w:abstractNumId w:val="10"/>
  </w:num>
  <w:num w:numId="9">
    <w:abstractNumId w:val="18"/>
  </w:num>
  <w:num w:numId="10">
    <w:abstractNumId w:val="24"/>
  </w:num>
  <w:num w:numId="11">
    <w:abstractNumId w:val="3"/>
  </w:num>
  <w:num w:numId="12">
    <w:abstractNumId w:val="19"/>
  </w:num>
  <w:num w:numId="13">
    <w:abstractNumId w:val="9"/>
  </w:num>
  <w:num w:numId="14">
    <w:abstractNumId w:val="15"/>
  </w:num>
  <w:num w:numId="15">
    <w:abstractNumId w:val="25"/>
  </w:num>
  <w:num w:numId="16">
    <w:abstractNumId w:val="16"/>
  </w:num>
  <w:num w:numId="17">
    <w:abstractNumId w:val="4"/>
  </w:num>
  <w:num w:numId="18">
    <w:abstractNumId w:val="22"/>
  </w:num>
  <w:num w:numId="19">
    <w:abstractNumId w:val="12"/>
  </w:num>
  <w:num w:numId="20">
    <w:abstractNumId w:val="6"/>
  </w:num>
  <w:num w:numId="21">
    <w:abstractNumId w:val="13"/>
  </w:num>
  <w:num w:numId="22">
    <w:abstractNumId w:val="21"/>
  </w:num>
  <w:num w:numId="23">
    <w:abstractNumId w:val="2"/>
  </w:num>
  <w:num w:numId="24">
    <w:abstractNumId w:val="14"/>
  </w:num>
  <w:num w:numId="25">
    <w:abstractNumId w:val="1"/>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B1"/>
    <w:rsid w:val="00000DA3"/>
    <w:rsid w:val="000044E5"/>
    <w:rsid w:val="000161E8"/>
    <w:rsid w:val="0001659C"/>
    <w:rsid w:val="0001766E"/>
    <w:rsid w:val="0002388D"/>
    <w:rsid w:val="000260D5"/>
    <w:rsid w:val="0002768E"/>
    <w:rsid w:val="00031FF6"/>
    <w:rsid w:val="000340CB"/>
    <w:rsid w:val="0003783E"/>
    <w:rsid w:val="00040693"/>
    <w:rsid w:val="00043419"/>
    <w:rsid w:val="000507C0"/>
    <w:rsid w:val="000547B8"/>
    <w:rsid w:val="0005578C"/>
    <w:rsid w:val="00057349"/>
    <w:rsid w:val="00060D59"/>
    <w:rsid w:val="0006143C"/>
    <w:rsid w:val="00077B89"/>
    <w:rsid w:val="0008022C"/>
    <w:rsid w:val="0008193C"/>
    <w:rsid w:val="000853E4"/>
    <w:rsid w:val="000943BA"/>
    <w:rsid w:val="00094DF1"/>
    <w:rsid w:val="000A01F4"/>
    <w:rsid w:val="000A3108"/>
    <w:rsid w:val="000A6596"/>
    <w:rsid w:val="000B1352"/>
    <w:rsid w:val="000B4946"/>
    <w:rsid w:val="000B6B73"/>
    <w:rsid w:val="000C30EB"/>
    <w:rsid w:val="000C59DD"/>
    <w:rsid w:val="000C7C35"/>
    <w:rsid w:val="000D119A"/>
    <w:rsid w:val="000D2672"/>
    <w:rsid w:val="000E06E4"/>
    <w:rsid w:val="000E0F53"/>
    <w:rsid w:val="000E3251"/>
    <w:rsid w:val="000E3E0C"/>
    <w:rsid w:val="000F2A31"/>
    <w:rsid w:val="000F4493"/>
    <w:rsid w:val="000F5407"/>
    <w:rsid w:val="001042F1"/>
    <w:rsid w:val="001070BA"/>
    <w:rsid w:val="001212FA"/>
    <w:rsid w:val="00130427"/>
    <w:rsid w:val="00132294"/>
    <w:rsid w:val="001435E9"/>
    <w:rsid w:val="00143712"/>
    <w:rsid w:val="001556D7"/>
    <w:rsid w:val="00157808"/>
    <w:rsid w:val="00157AB1"/>
    <w:rsid w:val="0016554E"/>
    <w:rsid w:val="0017071C"/>
    <w:rsid w:val="00171711"/>
    <w:rsid w:val="00172790"/>
    <w:rsid w:val="00174122"/>
    <w:rsid w:val="00180B59"/>
    <w:rsid w:val="00183887"/>
    <w:rsid w:val="00184ACC"/>
    <w:rsid w:val="0019024D"/>
    <w:rsid w:val="00190B22"/>
    <w:rsid w:val="0019213D"/>
    <w:rsid w:val="00193308"/>
    <w:rsid w:val="00195B77"/>
    <w:rsid w:val="001A183F"/>
    <w:rsid w:val="001A188C"/>
    <w:rsid w:val="001B04FC"/>
    <w:rsid w:val="001B3071"/>
    <w:rsid w:val="001B7BA4"/>
    <w:rsid w:val="001D5435"/>
    <w:rsid w:val="001E1D36"/>
    <w:rsid w:val="001E2D7D"/>
    <w:rsid w:val="001E2DF4"/>
    <w:rsid w:val="001E49D5"/>
    <w:rsid w:val="001E4D67"/>
    <w:rsid w:val="001E6502"/>
    <w:rsid w:val="001F55BA"/>
    <w:rsid w:val="001F5A19"/>
    <w:rsid w:val="001F5EAC"/>
    <w:rsid w:val="0020130C"/>
    <w:rsid w:val="00201ED8"/>
    <w:rsid w:val="0020593A"/>
    <w:rsid w:val="002123DE"/>
    <w:rsid w:val="00212BE9"/>
    <w:rsid w:val="00220B2B"/>
    <w:rsid w:val="0022168F"/>
    <w:rsid w:val="00222A76"/>
    <w:rsid w:val="0023159A"/>
    <w:rsid w:val="00231C2A"/>
    <w:rsid w:val="002322C8"/>
    <w:rsid w:val="00234EBD"/>
    <w:rsid w:val="00235D65"/>
    <w:rsid w:val="00242994"/>
    <w:rsid w:val="00247791"/>
    <w:rsid w:val="00250477"/>
    <w:rsid w:val="00250BD1"/>
    <w:rsid w:val="00256FAA"/>
    <w:rsid w:val="00277922"/>
    <w:rsid w:val="002844A3"/>
    <w:rsid w:val="0028621F"/>
    <w:rsid w:val="00290921"/>
    <w:rsid w:val="00292676"/>
    <w:rsid w:val="002932C0"/>
    <w:rsid w:val="00296C80"/>
    <w:rsid w:val="002A2491"/>
    <w:rsid w:val="002A34C3"/>
    <w:rsid w:val="002A5218"/>
    <w:rsid w:val="002A619A"/>
    <w:rsid w:val="002B0101"/>
    <w:rsid w:val="002B21EB"/>
    <w:rsid w:val="002B7428"/>
    <w:rsid w:val="002B7997"/>
    <w:rsid w:val="002C1DE9"/>
    <w:rsid w:val="002C3312"/>
    <w:rsid w:val="002E30A9"/>
    <w:rsid w:val="002E3744"/>
    <w:rsid w:val="002E4E0E"/>
    <w:rsid w:val="002E727B"/>
    <w:rsid w:val="002F3AA1"/>
    <w:rsid w:val="002F6F17"/>
    <w:rsid w:val="00303128"/>
    <w:rsid w:val="00305D6B"/>
    <w:rsid w:val="00307441"/>
    <w:rsid w:val="00310175"/>
    <w:rsid w:val="00312E4A"/>
    <w:rsid w:val="00313C51"/>
    <w:rsid w:val="0031666B"/>
    <w:rsid w:val="00320620"/>
    <w:rsid w:val="003209D5"/>
    <w:rsid w:val="00320A78"/>
    <w:rsid w:val="003231B1"/>
    <w:rsid w:val="003236BC"/>
    <w:rsid w:val="003241AF"/>
    <w:rsid w:val="0032492B"/>
    <w:rsid w:val="00326AF4"/>
    <w:rsid w:val="0033689E"/>
    <w:rsid w:val="00350A3E"/>
    <w:rsid w:val="003542B5"/>
    <w:rsid w:val="00354E98"/>
    <w:rsid w:val="003563E0"/>
    <w:rsid w:val="003568DF"/>
    <w:rsid w:val="003571B6"/>
    <w:rsid w:val="00357BDA"/>
    <w:rsid w:val="0036358C"/>
    <w:rsid w:val="00367E90"/>
    <w:rsid w:val="00374674"/>
    <w:rsid w:val="00375924"/>
    <w:rsid w:val="00380240"/>
    <w:rsid w:val="0038348C"/>
    <w:rsid w:val="003908C6"/>
    <w:rsid w:val="0039237E"/>
    <w:rsid w:val="003929F2"/>
    <w:rsid w:val="003974D8"/>
    <w:rsid w:val="00397BA7"/>
    <w:rsid w:val="003B2EBC"/>
    <w:rsid w:val="003C1D4B"/>
    <w:rsid w:val="003C5A82"/>
    <w:rsid w:val="003D138F"/>
    <w:rsid w:val="003D1CE6"/>
    <w:rsid w:val="003D44A9"/>
    <w:rsid w:val="003D64B0"/>
    <w:rsid w:val="003E0C3D"/>
    <w:rsid w:val="003E2E41"/>
    <w:rsid w:val="003E30AC"/>
    <w:rsid w:val="003E363A"/>
    <w:rsid w:val="003E3663"/>
    <w:rsid w:val="003F0603"/>
    <w:rsid w:val="003F25B8"/>
    <w:rsid w:val="003F2605"/>
    <w:rsid w:val="003F4892"/>
    <w:rsid w:val="003F644A"/>
    <w:rsid w:val="00404838"/>
    <w:rsid w:val="00405DA5"/>
    <w:rsid w:val="00410C84"/>
    <w:rsid w:val="00414795"/>
    <w:rsid w:val="0041487A"/>
    <w:rsid w:val="0042138B"/>
    <w:rsid w:val="00421EC8"/>
    <w:rsid w:val="00430665"/>
    <w:rsid w:val="00441F90"/>
    <w:rsid w:val="00446509"/>
    <w:rsid w:val="00447D43"/>
    <w:rsid w:val="00457B33"/>
    <w:rsid w:val="0046173B"/>
    <w:rsid w:val="0047125E"/>
    <w:rsid w:val="004736E8"/>
    <w:rsid w:val="0047370F"/>
    <w:rsid w:val="00474891"/>
    <w:rsid w:val="004806B5"/>
    <w:rsid w:val="00480ECB"/>
    <w:rsid w:val="00483365"/>
    <w:rsid w:val="0048545D"/>
    <w:rsid w:val="00491834"/>
    <w:rsid w:val="00496F21"/>
    <w:rsid w:val="004A40B4"/>
    <w:rsid w:val="004A7AC4"/>
    <w:rsid w:val="004B5C41"/>
    <w:rsid w:val="004C6C9F"/>
    <w:rsid w:val="004D2A4D"/>
    <w:rsid w:val="004D327D"/>
    <w:rsid w:val="004D4A35"/>
    <w:rsid w:val="004D4DE9"/>
    <w:rsid w:val="004D7C1E"/>
    <w:rsid w:val="004F138C"/>
    <w:rsid w:val="0050233B"/>
    <w:rsid w:val="00502ADB"/>
    <w:rsid w:val="0050334B"/>
    <w:rsid w:val="005121BF"/>
    <w:rsid w:val="00525329"/>
    <w:rsid w:val="005447D1"/>
    <w:rsid w:val="00546B8C"/>
    <w:rsid w:val="00547011"/>
    <w:rsid w:val="005539FF"/>
    <w:rsid w:val="00554B29"/>
    <w:rsid w:val="00562871"/>
    <w:rsid w:val="00565927"/>
    <w:rsid w:val="00566350"/>
    <w:rsid w:val="005706A8"/>
    <w:rsid w:val="00573E06"/>
    <w:rsid w:val="0057447D"/>
    <w:rsid w:val="005804CA"/>
    <w:rsid w:val="00587E0B"/>
    <w:rsid w:val="005930BF"/>
    <w:rsid w:val="00595668"/>
    <w:rsid w:val="00596613"/>
    <w:rsid w:val="005A3331"/>
    <w:rsid w:val="005A3366"/>
    <w:rsid w:val="005A45B0"/>
    <w:rsid w:val="005A4929"/>
    <w:rsid w:val="005A7078"/>
    <w:rsid w:val="005B42AD"/>
    <w:rsid w:val="005B529E"/>
    <w:rsid w:val="005B5330"/>
    <w:rsid w:val="005B5DC3"/>
    <w:rsid w:val="005B79D5"/>
    <w:rsid w:val="005D1D9D"/>
    <w:rsid w:val="005D1DC5"/>
    <w:rsid w:val="005D32F7"/>
    <w:rsid w:val="005D3A77"/>
    <w:rsid w:val="005D62B5"/>
    <w:rsid w:val="005D681A"/>
    <w:rsid w:val="005E3331"/>
    <w:rsid w:val="005F3428"/>
    <w:rsid w:val="005F3778"/>
    <w:rsid w:val="005F3EFC"/>
    <w:rsid w:val="00602EE2"/>
    <w:rsid w:val="00607941"/>
    <w:rsid w:val="00607D52"/>
    <w:rsid w:val="00612140"/>
    <w:rsid w:val="006174D4"/>
    <w:rsid w:val="0062072D"/>
    <w:rsid w:val="0062077C"/>
    <w:rsid w:val="006212FE"/>
    <w:rsid w:val="0062587B"/>
    <w:rsid w:val="00630B79"/>
    <w:rsid w:val="006339B6"/>
    <w:rsid w:val="00633F64"/>
    <w:rsid w:val="00640921"/>
    <w:rsid w:val="00642202"/>
    <w:rsid w:val="00651F87"/>
    <w:rsid w:val="00656E66"/>
    <w:rsid w:val="00660BEC"/>
    <w:rsid w:val="0066230D"/>
    <w:rsid w:val="0066462B"/>
    <w:rsid w:val="006650FC"/>
    <w:rsid w:val="0067554E"/>
    <w:rsid w:val="00675A85"/>
    <w:rsid w:val="00682E0A"/>
    <w:rsid w:val="00683537"/>
    <w:rsid w:val="00685CF4"/>
    <w:rsid w:val="00687C0F"/>
    <w:rsid w:val="00695ACB"/>
    <w:rsid w:val="006968F2"/>
    <w:rsid w:val="006A4C56"/>
    <w:rsid w:val="006A6E5C"/>
    <w:rsid w:val="006B54F9"/>
    <w:rsid w:val="006B7156"/>
    <w:rsid w:val="006C130C"/>
    <w:rsid w:val="006C78F1"/>
    <w:rsid w:val="006D5894"/>
    <w:rsid w:val="006D7344"/>
    <w:rsid w:val="006E03C0"/>
    <w:rsid w:val="006E1B30"/>
    <w:rsid w:val="006F0E81"/>
    <w:rsid w:val="006F2118"/>
    <w:rsid w:val="006F3978"/>
    <w:rsid w:val="006F51F2"/>
    <w:rsid w:val="006F549D"/>
    <w:rsid w:val="006F5DB4"/>
    <w:rsid w:val="006F754A"/>
    <w:rsid w:val="00701E79"/>
    <w:rsid w:val="007057F1"/>
    <w:rsid w:val="00711324"/>
    <w:rsid w:val="00712C8E"/>
    <w:rsid w:val="007137AE"/>
    <w:rsid w:val="007155CF"/>
    <w:rsid w:val="00717A09"/>
    <w:rsid w:val="00721042"/>
    <w:rsid w:val="00723B05"/>
    <w:rsid w:val="0072497B"/>
    <w:rsid w:val="00727283"/>
    <w:rsid w:val="007278C4"/>
    <w:rsid w:val="00740E29"/>
    <w:rsid w:val="00747B0F"/>
    <w:rsid w:val="0075347C"/>
    <w:rsid w:val="007546AC"/>
    <w:rsid w:val="00754B3B"/>
    <w:rsid w:val="00755F12"/>
    <w:rsid w:val="00755FA8"/>
    <w:rsid w:val="007564F3"/>
    <w:rsid w:val="0077314E"/>
    <w:rsid w:val="00775B9D"/>
    <w:rsid w:val="007766D4"/>
    <w:rsid w:val="00777E26"/>
    <w:rsid w:val="007803DB"/>
    <w:rsid w:val="0078040A"/>
    <w:rsid w:val="0078261F"/>
    <w:rsid w:val="007852A1"/>
    <w:rsid w:val="007928A8"/>
    <w:rsid w:val="007A5BEE"/>
    <w:rsid w:val="007B1B48"/>
    <w:rsid w:val="007B1C72"/>
    <w:rsid w:val="007C4381"/>
    <w:rsid w:val="007D1531"/>
    <w:rsid w:val="007D57A5"/>
    <w:rsid w:val="007D5845"/>
    <w:rsid w:val="007F608E"/>
    <w:rsid w:val="00802726"/>
    <w:rsid w:val="00803DCD"/>
    <w:rsid w:val="00804B23"/>
    <w:rsid w:val="00805837"/>
    <w:rsid w:val="0080599E"/>
    <w:rsid w:val="008065E1"/>
    <w:rsid w:val="008119D8"/>
    <w:rsid w:val="008148E8"/>
    <w:rsid w:val="00815A8B"/>
    <w:rsid w:val="00816BE0"/>
    <w:rsid w:val="00823609"/>
    <w:rsid w:val="00830ED5"/>
    <w:rsid w:val="008340BE"/>
    <w:rsid w:val="008360E5"/>
    <w:rsid w:val="00836AD2"/>
    <w:rsid w:val="00837EF8"/>
    <w:rsid w:val="00840FAE"/>
    <w:rsid w:val="008414FF"/>
    <w:rsid w:val="00846CDA"/>
    <w:rsid w:val="00853A2C"/>
    <w:rsid w:val="00854E88"/>
    <w:rsid w:val="008555DF"/>
    <w:rsid w:val="00864686"/>
    <w:rsid w:val="00864716"/>
    <w:rsid w:val="00865C57"/>
    <w:rsid w:val="00865E7A"/>
    <w:rsid w:val="0087726E"/>
    <w:rsid w:val="0088279C"/>
    <w:rsid w:val="008857AB"/>
    <w:rsid w:val="00887913"/>
    <w:rsid w:val="0089023F"/>
    <w:rsid w:val="00891DBE"/>
    <w:rsid w:val="008931BC"/>
    <w:rsid w:val="0089546B"/>
    <w:rsid w:val="00896149"/>
    <w:rsid w:val="00896C44"/>
    <w:rsid w:val="008A2C1E"/>
    <w:rsid w:val="008A5650"/>
    <w:rsid w:val="008B03E8"/>
    <w:rsid w:val="008B5025"/>
    <w:rsid w:val="008B63B4"/>
    <w:rsid w:val="008C510D"/>
    <w:rsid w:val="008D5D72"/>
    <w:rsid w:val="008E11B5"/>
    <w:rsid w:val="008E1306"/>
    <w:rsid w:val="008E154C"/>
    <w:rsid w:val="008E593B"/>
    <w:rsid w:val="008E6856"/>
    <w:rsid w:val="008F2F63"/>
    <w:rsid w:val="008F4A52"/>
    <w:rsid w:val="00900FAA"/>
    <w:rsid w:val="00904B29"/>
    <w:rsid w:val="0090518A"/>
    <w:rsid w:val="0091090D"/>
    <w:rsid w:val="009254E6"/>
    <w:rsid w:val="0092633E"/>
    <w:rsid w:val="00930556"/>
    <w:rsid w:val="009305A3"/>
    <w:rsid w:val="00932619"/>
    <w:rsid w:val="00932921"/>
    <w:rsid w:val="00933742"/>
    <w:rsid w:val="0095001B"/>
    <w:rsid w:val="0095162E"/>
    <w:rsid w:val="009517A6"/>
    <w:rsid w:val="00954DA6"/>
    <w:rsid w:val="00960444"/>
    <w:rsid w:val="00967DC0"/>
    <w:rsid w:val="00970902"/>
    <w:rsid w:val="0097238E"/>
    <w:rsid w:val="00972E42"/>
    <w:rsid w:val="00973D64"/>
    <w:rsid w:val="00975BAD"/>
    <w:rsid w:val="00975BBF"/>
    <w:rsid w:val="00975ECD"/>
    <w:rsid w:val="0098179D"/>
    <w:rsid w:val="00982CCB"/>
    <w:rsid w:val="00982F92"/>
    <w:rsid w:val="009833E8"/>
    <w:rsid w:val="009844E1"/>
    <w:rsid w:val="009909F2"/>
    <w:rsid w:val="00992AF8"/>
    <w:rsid w:val="009A2069"/>
    <w:rsid w:val="009A3187"/>
    <w:rsid w:val="009A3873"/>
    <w:rsid w:val="009A7AB1"/>
    <w:rsid w:val="009B4BDC"/>
    <w:rsid w:val="009B60C1"/>
    <w:rsid w:val="009B733C"/>
    <w:rsid w:val="009C2294"/>
    <w:rsid w:val="009C7320"/>
    <w:rsid w:val="009D16E4"/>
    <w:rsid w:val="009D18FC"/>
    <w:rsid w:val="009D6201"/>
    <w:rsid w:val="009E1693"/>
    <w:rsid w:val="009E2AB4"/>
    <w:rsid w:val="009F3F37"/>
    <w:rsid w:val="009F446A"/>
    <w:rsid w:val="009F5B60"/>
    <w:rsid w:val="009F5F62"/>
    <w:rsid w:val="00A03D42"/>
    <w:rsid w:val="00A117E8"/>
    <w:rsid w:val="00A1462F"/>
    <w:rsid w:val="00A219D5"/>
    <w:rsid w:val="00A23A0B"/>
    <w:rsid w:val="00A34129"/>
    <w:rsid w:val="00A3675B"/>
    <w:rsid w:val="00A37C8F"/>
    <w:rsid w:val="00A4774E"/>
    <w:rsid w:val="00A64B72"/>
    <w:rsid w:val="00A710EC"/>
    <w:rsid w:val="00A73B7A"/>
    <w:rsid w:val="00A75AC2"/>
    <w:rsid w:val="00A83BA9"/>
    <w:rsid w:val="00A90258"/>
    <w:rsid w:val="00A91A8A"/>
    <w:rsid w:val="00A97276"/>
    <w:rsid w:val="00A97F47"/>
    <w:rsid w:val="00AA03DD"/>
    <w:rsid w:val="00AA27E1"/>
    <w:rsid w:val="00AA2CEA"/>
    <w:rsid w:val="00AB21BD"/>
    <w:rsid w:val="00AC0446"/>
    <w:rsid w:val="00AC5797"/>
    <w:rsid w:val="00AC6386"/>
    <w:rsid w:val="00AC7A70"/>
    <w:rsid w:val="00AC7F3D"/>
    <w:rsid w:val="00AD01E1"/>
    <w:rsid w:val="00AE05C6"/>
    <w:rsid w:val="00AE1F5C"/>
    <w:rsid w:val="00AE5B5F"/>
    <w:rsid w:val="00AF3EFA"/>
    <w:rsid w:val="00AF5B09"/>
    <w:rsid w:val="00B02332"/>
    <w:rsid w:val="00B051AB"/>
    <w:rsid w:val="00B16AC5"/>
    <w:rsid w:val="00B225C3"/>
    <w:rsid w:val="00B23BC1"/>
    <w:rsid w:val="00B2778D"/>
    <w:rsid w:val="00B33E01"/>
    <w:rsid w:val="00B34407"/>
    <w:rsid w:val="00B37C1F"/>
    <w:rsid w:val="00B41471"/>
    <w:rsid w:val="00B433B2"/>
    <w:rsid w:val="00B435B5"/>
    <w:rsid w:val="00B441AB"/>
    <w:rsid w:val="00B4443B"/>
    <w:rsid w:val="00B52CF5"/>
    <w:rsid w:val="00B54C25"/>
    <w:rsid w:val="00B56DED"/>
    <w:rsid w:val="00B61927"/>
    <w:rsid w:val="00B67D0F"/>
    <w:rsid w:val="00B70135"/>
    <w:rsid w:val="00B71C97"/>
    <w:rsid w:val="00B73439"/>
    <w:rsid w:val="00B74905"/>
    <w:rsid w:val="00B76714"/>
    <w:rsid w:val="00B802A3"/>
    <w:rsid w:val="00B81A38"/>
    <w:rsid w:val="00B86C5A"/>
    <w:rsid w:val="00B90CBD"/>
    <w:rsid w:val="00B91232"/>
    <w:rsid w:val="00B97FEF"/>
    <w:rsid w:val="00BB327F"/>
    <w:rsid w:val="00BB37C9"/>
    <w:rsid w:val="00BB406B"/>
    <w:rsid w:val="00BC35D6"/>
    <w:rsid w:val="00BD41D3"/>
    <w:rsid w:val="00BD7111"/>
    <w:rsid w:val="00BE4396"/>
    <w:rsid w:val="00BE5F36"/>
    <w:rsid w:val="00BE6982"/>
    <w:rsid w:val="00BE6D4B"/>
    <w:rsid w:val="00BF2AFE"/>
    <w:rsid w:val="00C05DF0"/>
    <w:rsid w:val="00C10E29"/>
    <w:rsid w:val="00C2047C"/>
    <w:rsid w:val="00C22645"/>
    <w:rsid w:val="00C25A43"/>
    <w:rsid w:val="00C33194"/>
    <w:rsid w:val="00C4171D"/>
    <w:rsid w:val="00C42741"/>
    <w:rsid w:val="00C430A1"/>
    <w:rsid w:val="00C43A46"/>
    <w:rsid w:val="00C43AB0"/>
    <w:rsid w:val="00C445A2"/>
    <w:rsid w:val="00C533A9"/>
    <w:rsid w:val="00C5740A"/>
    <w:rsid w:val="00C6038B"/>
    <w:rsid w:val="00C60674"/>
    <w:rsid w:val="00C6291B"/>
    <w:rsid w:val="00C67D55"/>
    <w:rsid w:val="00C71BC1"/>
    <w:rsid w:val="00C71DC6"/>
    <w:rsid w:val="00C74C43"/>
    <w:rsid w:val="00C761AA"/>
    <w:rsid w:val="00C86A9E"/>
    <w:rsid w:val="00C86D02"/>
    <w:rsid w:val="00CA2C56"/>
    <w:rsid w:val="00CA6A77"/>
    <w:rsid w:val="00CB006E"/>
    <w:rsid w:val="00CB33D7"/>
    <w:rsid w:val="00CB55FF"/>
    <w:rsid w:val="00CB5E45"/>
    <w:rsid w:val="00CB74D2"/>
    <w:rsid w:val="00CC3A15"/>
    <w:rsid w:val="00CC3CF3"/>
    <w:rsid w:val="00CD22D7"/>
    <w:rsid w:val="00CD41E5"/>
    <w:rsid w:val="00CD640F"/>
    <w:rsid w:val="00CD75D2"/>
    <w:rsid w:val="00CE2B5D"/>
    <w:rsid w:val="00CE345D"/>
    <w:rsid w:val="00CE7FF6"/>
    <w:rsid w:val="00CF04E0"/>
    <w:rsid w:val="00CF0FAC"/>
    <w:rsid w:val="00CF1377"/>
    <w:rsid w:val="00CF351B"/>
    <w:rsid w:val="00CF39C5"/>
    <w:rsid w:val="00CF43EA"/>
    <w:rsid w:val="00CF7C8D"/>
    <w:rsid w:val="00D007CA"/>
    <w:rsid w:val="00D029D1"/>
    <w:rsid w:val="00D02EB5"/>
    <w:rsid w:val="00D07548"/>
    <w:rsid w:val="00D139F7"/>
    <w:rsid w:val="00D159E0"/>
    <w:rsid w:val="00D20989"/>
    <w:rsid w:val="00D2224C"/>
    <w:rsid w:val="00D256BF"/>
    <w:rsid w:val="00D33778"/>
    <w:rsid w:val="00D447B1"/>
    <w:rsid w:val="00D46991"/>
    <w:rsid w:val="00D50C74"/>
    <w:rsid w:val="00D53184"/>
    <w:rsid w:val="00D55E99"/>
    <w:rsid w:val="00D56416"/>
    <w:rsid w:val="00D665FF"/>
    <w:rsid w:val="00D71A50"/>
    <w:rsid w:val="00D72917"/>
    <w:rsid w:val="00D752CF"/>
    <w:rsid w:val="00D75DD0"/>
    <w:rsid w:val="00D81124"/>
    <w:rsid w:val="00D84188"/>
    <w:rsid w:val="00D925AF"/>
    <w:rsid w:val="00DA73D2"/>
    <w:rsid w:val="00DB4971"/>
    <w:rsid w:val="00DB54E3"/>
    <w:rsid w:val="00DC0AAB"/>
    <w:rsid w:val="00DC6094"/>
    <w:rsid w:val="00DC6C64"/>
    <w:rsid w:val="00DE103C"/>
    <w:rsid w:val="00DE72BF"/>
    <w:rsid w:val="00DE7496"/>
    <w:rsid w:val="00DE79CB"/>
    <w:rsid w:val="00DF2855"/>
    <w:rsid w:val="00DF4A2D"/>
    <w:rsid w:val="00DF4D51"/>
    <w:rsid w:val="00E026C3"/>
    <w:rsid w:val="00E15A5A"/>
    <w:rsid w:val="00E16089"/>
    <w:rsid w:val="00E2514F"/>
    <w:rsid w:val="00E268A8"/>
    <w:rsid w:val="00E26B4B"/>
    <w:rsid w:val="00E32023"/>
    <w:rsid w:val="00E32684"/>
    <w:rsid w:val="00E36551"/>
    <w:rsid w:val="00E4514E"/>
    <w:rsid w:val="00E45D07"/>
    <w:rsid w:val="00E6087F"/>
    <w:rsid w:val="00E61389"/>
    <w:rsid w:val="00E61C89"/>
    <w:rsid w:val="00E62C4D"/>
    <w:rsid w:val="00E74263"/>
    <w:rsid w:val="00E77F46"/>
    <w:rsid w:val="00E80AAA"/>
    <w:rsid w:val="00E90F92"/>
    <w:rsid w:val="00E952D0"/>
    <w:rsid w:val="00E95E0B"/>
    <w:rsid w:val="00E968A6"/>
    <w:rsid w:val="00E97099"/>
    <w:rsid w:val="00EA7161"/>
    <w:rsid w:val="00EC516B"/>
    <w:rsid w:val="00EC6D5E"/>
    <w:rsid w:val="00ED1C6B"/>
    <w:rsid w:val="00ED665A"/>
    <w:rsid w:val="00EE076E"/>
    <w:rsid w:val="00EE2FCB"/>
    <w:rsid w:val="00EE3B08"/>
    <w:rsid w:val="00EE6DFF"/>
    <w:rsid w:val="00EF1016"/>
    <w:rsid w:val="00F028C9"/>
    <w:rsid w:val="00F02C62"/>
    <w:rsid w:val="00F034FE"/>
    <w:rsid w:val="00F05AAA"/>
    <w:rsid w:val="00F07D49"/>
    <w:rsid w:val="00F1058A"/>
    <w:rsid w:val="00F1404F"/>
    <w:rsid w:val="00F20125"/>
    <w:rsid w:val="00F214C4"/>
    <w:rsid w:val="00F3137C"/>
    <w:rsid w:val="00F31433"/>
    <w:rsid w:val="00F35834"/>
    <w:rsid w:val="00F36B04"/>
    <w:rsid w:val="00F37A03"/>
    <w:rsid w:val="00F433D8"/>
    <w:rsid w:val="00F43ED5"/>
    <w:rsid w:val="00F506DA"/>
    <w:rsid w:val="00F515A6"/>
    <w:rsid w:val="00F51E17"/>
    <w:rsid w:val="00F534A9"/>
    <w:rsid w:val="00F5561B"/>
    <w:rsid w:val="00F6231D"/>
    <w:rsid w:val="00F623FC"/>
    <w:rsid w:val="00F62F52"/>
    <w:rsid w:val="00F6505A"/>
    <w:rsid w:val="00F7470B"/>
    <w:rsid w:val="00F8274E"/>
    <w:rsid w:val="00F8295E"/>
    <w:rsid w:val="00F85BF1"/>
    <w:rsid w:val="00F85BFD"/>
    <w:rsid w:val="00F91032"/>
    <w:rsid w:val="00F92815"/>
    <w:rsid w:val="00F9375D"/>
    <w:rsid w:val="00F93F65"/>
    <w:rsid w:val="00FA0C0F"/>
    <w:rsid w:val="00FA22A2"/>
    <w:rsid w:val="00FA2825"/>
    <w:rsid w:val="00FD28CB"/>
    <w:rsid w:val="00FD4152"/>
    <w:rsid w:val="00FE0FAA"/>
    <w:rsid w:val="00FE2024"/>
    <w:rsid w:val="00FE30DE"/>
    <w:rsid w:val="00FE44A6"/>
    <w:rsid w:val="00FE4717"/>
    <w:rsid w:val="00FF0024"/>
    <w:rsid w:val="00FF00B1"/>
    <w:rsid w:val="00FF06A4"/>
    <w:rsid w:val="00FF1F3B"/>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F9"/>
    <w:rPr>
      <w:lang w:val="es-ES_tradnl"/>
    </w:rPr>
  </w:style>
  <w:style w:type="paragraph" w:styleId="Ttulo1">
    <w:name w:val="heading 1"/>
    <w:basedOn w:val="Normal"/>
    <w:next w:val="Normal"/>
    <w:link w:val="Ttulo1Car"/>
    <w:qFormat/>
    <w:rsid w:val="00C71DC6"/>
    <w:pPr>
      <w:keepNext/>
      <w:widowControl w:val="0"/>
      <w:spacing w:before="240" w:after="60"/>
      <w:outlineLvl w:val="0"/>
    </w:pPr>
    <w:rPr>
      <w:rFonts w:ascii="Arial" w:hAnsi="Arial"/>
      <w:b/>
      <w:snapToGrid w:val="0"/>
      <w:kern w:val="28"/>
      <w:sz w:val="28"/>
    </w:rPr>
  </w:style>
  <w:style w:type="paragraph" w:styleId="Ttulo2">
    <w:name w:val="heading 2"/>
    <w:basedOn w:val="Normal"/>
    <w:next w:val="Normal"/>
    <w:qFormat/>
    <w:rsid w:val="00C71DC6"/>
    <w:pPr>
      <w:keepNext/>
      <w:widowControl w:val="0"/>
      <w:spacing w:before="240" w:after="60"/>
      <w:outlineLvl w:val="1"/>
    </w:pPr>
    <w:rPr>
      <w:rFonts w:ascii="Arial" w:hAnsi="Arial"/>
      <w:b/>
      <w:i/>
      <w:snapToGrid w:val="0"/>
      <w:sz w:val="24"/>
    </w:rPr>
  </w:style>
  <w:style w:type="paragraph" w:styleId="Ttulo3">
    <w:name w:val="heading 3"/>
    <w:basedOn w:val="Normal"/>
    <w:next w:val="Normal"/>
    <w:qFormat/>
    <w:rsid w:val="00C71DC6"/>
    <w:pPr>
      <w:keepNext/>
      <w:widowControl w:val="0"/>
      <w:spacing w:before="240" w:after="60"/>
      <w:outlineLvl w:val="2"/>
    </w:pPr>
    <w:rPr>
      <w:rFonts w:ascii="Arial" w:hAnsi="Arial"/>
      <w:snapToGrid w:val="0"/>
      <w:sz w:val="24"/>
    </w:rPr>
  </w:style>
  <w:style w:type="paragraph" w:styleId="Ttulo4">
    <w:name w:val="heading 4"/>
    <w:basedOn w:val="Normal"/>
    <w:next w:val="Normal"/>
    <w:qFormat/>
    <w:rsid w:val="00C71DC6"/>
    <w:pPr>
      <w:keepNext/>
      <w:widowControl w:val="0"/>
      <w:jc w:val="center"/>
      <w:outlineLvl w:val="3"/>
    </w:pPr>
    <w:rPr>
      <w:b/>
      <w:snapToGrid w:val="0"/>
      <w:sz w:val="24"/>
    </w:rPr>
  </w:style>
  <w:style w:type="paragraph" w:styleId="Ttulo5">
    <w:name w:val="heading 5"/>
    <w:basedOn w:val="Normal"/>
    <w:next w:val="Normal"/>
    <w:qFormat/>
    <w:rsid w:val="00C71DC6"/>
    <w:pPr>
      <w:keepNext/>
      <w:widowControl w:val="0"/>
      <w:spacing w:before="60"/>
      <w:jc w:val="center"/>
      <w:outlineLvl w:val="4"/>
    </w:pPr>
    <w:rPr>
      <w:b/>
      <w:snapToGrid w:val="0"/>
      <w:sz w:val="22"/>
    </w:rPr>
  </w:style>
  <w:style w:type="paragraph" w:styleId="Ttulo6">
    <w:name w:val="heading 6"/>
    <w:basedOn w:val="Normal"/>
    <w:next w:val="Normal"/>
    <w:qFormat/>
    <w:rsid w:val="00C71DC6"/>
    <w:pPr>
      <w:keepNext/>
      <w:widowControl w:val="0"/>
      <w:ind w:right="-1135"/>
      <w:outlineLvl w:val="5"/>
    </w:pPr>
    <w:rPr>
      <w:b/>
      <w:snapToGrid w:val="0"/>
      <w:sz w:val="22"/>
    </w:rPr>
  </w:style>
  <w:style w:type="paragraph" w:styleId="Ttulo7">
    <w:name w:val="heading 7"/>
    <w:basedOn w:val="Normal"/>
    <w:next w:val="Normal"/>
    <w:link w:val="Ttulo7Car"/>
    <w:qFormat/>
    <w:rsid w:val="00C71DC6"/>
    <w:pPr>
      <w:keepNext/>
      <w:jc w:val="both"/>
      <w:outlineLvl w:val="6"/>
    </w:pPr>
    <w:rPr>
      <w:b/>
      <w:sz w:val="24"/>
    </w:rPr>
  </w:style>
  <w:style w:type="paragraph" w:styleId="Ttulo8">
    <w:name w:val="heading 8"/>
    <w:basedOn w:val="Normal"/>
    <w:next w:val="Normal"/>
    <w:qFormat/>
    <w:rsid w:val="00C71DC6"/>
    <w:pPr>
      <w:keepNext/>
      <w:jc w:val="center"/>
      <w:outlineLvl w:val="7"/>
    </w:pPr>
    <w:rPr>
      <w:sz w:val="24"/>
      <w:lang w:val="es-MX"/>
    </w:rPr>
  </w:style>
  <w:style w:type="paragraph" w:styleId="Ttulo9">
    <w:name w:val="heading 9"/>
    <w:basedOn w:val="Normal"/>
    <w:next w:val="Normal"/>
    <w:qFormat/>
    <w:rsid w:val="00C71DC6"/>
    <w:pPr>
      <w:keepNext/>
      <w:widowControl w:val="0"/>
      <w:ind w:right="-143"/>
      <w:outlineLvl w:val="8"/>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71DC6"/>
    <w:pPr>
      <w:widowControl w:val="0"/>
      <w:ind w:right="-1"/>
      <w:jc w:val="center"/>
    </w:pPr>
    <w:rPr>
      <w:b/>
      <w:snapToGrid w:val="0"/>
      <w:sz w:val="24"/>
    </w:rPr>
  </w:style>
  <w:style w:type="paragraph" w:styleId="Textoindependiente">
    <w:name w:val="Body Text"/>
    <w:basedOn w:val="Normal"/>
    <w:link w:val="TextoindependienteCar"/>
    <w:rsid w:val="00C71DC6"/>
    <w:pPr>
      <w:widowControl w:val="0"/>
      <w:spacing w:after="120"/>
    </w:pPr>
    <w:rPr>
      <w:snapToGrid w:val="0"/>
    </w:rPr>
  </w:style>
  <w:style w:type="paragraph" w:styleId="Textoindependiente3">
    <w:name w:val="Body Text 3"/>
    <w:basedOn w:val="Normal"/>
    <w:rsid w:val="00C71DC6"/>
    <w:pPr>
      <w:tabs>
        <w:tab w:val="num" w:pos="-70"/>
      </w:tabs>
      <w:jc w:val="both"/>
    </w:pPr>
    <w:rPr>
      <w:b/>
      <w:sz w:val="24"/>
    </w:rPr>
  </w:style>
  <w:style w:type="paragraph" w:customStyle="1" w:styleId="Ttulo3ETAP2000">
    <w:name w:val="Título 3 ETAP 2000"/>
    <w:basedOn w:val="Ttulo3"/>
    <w:rsid w:val="00C71DC6"/>
    <w:pPr>
      <w:widowControl/>
      <w:spacing w:before="120"/>
      <w:ind w:firstLine="567"/>
      <w:jc w:val="both"/>
    </w:pPr>
    <w:rPr>
      <w:rFonts w:ascii="Arial Narrow" w:hAnsi="Arial Narrow"/>
      <w:b/>
      <w:snapToGrid/>
      <w:sz w:val="26"/>
      <w:u w:val="single"/>
    </w:rPr>
  </w:style>
  <w:style w:type="paragraph" w:styleId="Textoindependiente2">
    <w:name w:val="Body Text 2"/>
    <w:basedOn w:val="Normal"/>
    <w:rsid w:val="00C71DC6"/>
    <w:pPr>
      <w:widowControl w:val="0"/>
      <w:jc w:val="both"/>
    </w:pPr>
    <w:rPr>
      <w:snapToGrid w:val="0"/>
      <w:sz w:val="24"/>
    </w:rPr>
  </w:style>
  <w:style w:type="paragraph" w:customStyle="1" w:styleId="NormalETAP2000">
    <w:name w:val="Normal ETAP 2000"/>
    <w:basedOn w:val="Normal"/>
    <w:rsid w:val="00C71DC6"/>
    <w:pPr>
      <w:spacing w:before="60"/>
      <w:ind w:firstLine="709"/>
      <w:jc w:val="both"/>
    </w:pPr>
    <w:rPr>
      <w:rFonts w:ascii="Arial Narrow" w:hAnsi="Arial Narrow"/>
      <w:sz w:val="22"/>
    </w:rPr>
  </w:style>
  <w:style w:type="paragraph" w:styleId="Lista">
    <w:name w:val="List"/>
    <w:basedOn w:val="Normal"/>
    <w:rsid w:val="00C71DC6"/>
    <w:pPr>
      <w:widowControl w:val="0"/>
      <w:ind w:left="283" w:hanging="283"/>
    </w:pPr>
    <w:rPr>
      <w:snapToGrid w:val="0"/>
    </w:rPr>
  </w:style>
  <w:style w:type="paragraph" w:styleId="Lista2">
    <w:name w:val="List 2"/>
    <w:basedOn w:val="Normal"/>
    <w:rsid w:val="00C71DC6"/>
    <w:pPr>
      <w:widowControl w:val="0"/>
      <w:ind w:left="566" w:hanging="283"/>
    </w:pPr>
    <w:rPr>
      <w:snapToGrid w:val="0"/>
    </w:rPr>
  </w:style>
  <w:style w:type="paragraph" w:styleId="Sangradetextonormal">
    <w:name w:val="Body Text Indent"/>
    <w:basedOn w:val="Normal"/>
    <w:rsid w:val="00C71DC6"/>
    <w:pPr>
      <w:widowControl w:val="0"/>
      <w:jc w:val="both"/>
    </w:pPr>
    <w:rPr>
      <w:snapToGrid w:val="0"/>
      <w:sz w:val="22"/>
    </w:rPr>
  </w:style>
  <w:style w:type="character" w:styleId="Textoennegrita">
    <w:name w:val="Strong"/>
    <w:basedOn w:val="Fuentedeprrafopredeter"/>
    <w:uiPriority w:val="22"/>
    <w:qFormat/>
    <w:rsid w:val="00C71DC6"/>
    <w:rPr>
      <w:b/>
      <w:bCs/>
    </w:rPr>
  </w:style>
  <w:style w:type="paragraph" w:styleId="Textodeglobo">
    <w:name w:val="Balloon Text"/>
    <w:basedOn w:val="Normal"/>
    <w:semiHidden/>
    <w:rsid w:val="00973D64"/>
    <w:rPr>
      <w:rFonts w:ascii="Tahoma" w:hAnsi="Tahoma" w:cs="Tahoma"/>
      <w:sz w:val="16"/>
      <w:szCs w:val="16"/>
    </w:rPr>
  </w:style>
  <w:style w:type="character" w:styleId="Nmerodepgina">
    <w:name w:val="page number"/>
    <w:basedOn w:val="Fuentedeprrafopredeter"/>
    <w:rsid w:val="008E154C"/>
  </w:style>
  <w:style w:type="paragraph" w:styleId="Encabezado">
    <w:name w:val="header"/>
    <w:basedOn w:val="Normal"/>
    <w:link w:val="EncabezadoCar"/>
    <w:uiPriority w:val="99"/>
    <w:rsid w:val="00633F64"/>
    <w:pPr>
      <w:tabs>
        <w:tab w:val="center" w:pos="4252"/>
        <w:tab w:val="right" w:pos="8504"/>
      </w:tabs>
    </w:pPr>
  </w:style>
  <w:style w:type="paragraph" w:styleId="Piedepgina">
    <w:name w:val="footer"/>
    <w:basedOn w:val="Normal"/>
    <w:rsid w:val="00633F64"/>
    <w:pPr>
      <w:tabs>
        <w:tab w:val="center" w:pos="4252"/>
        <w:tab w:val="right" w:pos="8504"/>
      </w:tabs>
    </w:pPr>
  </w:style>
  <w:style w:type="table" w:styleId="Tablaconcuadrcula">
    <w:name w:val="Table Grid"/>
    <w:basedOn w:val="Tablanormal"/>
    <w:rsid w:val="0003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778"/>
    <w:pPr>
      <w:ind w:left="720"/>
      <w:contextualSpacing/>
    </w:pPr>
  </w:style>
  <w:style w:type="character" w:customStyle="1" w:styleId="EncabezadoCar">
    <w:name w:val="Encabezado Car"/>
    <w:basedOn w:val="Fuentedeprrafopredeter"/>
    <w:link w:val="Encabezado"/>
    <w:uiPriority w:val="99"/>
    <w:rsid w:val="00547011"/>
  </w:style>
  <w:style w:type="character" w:customStyle="1" w:styleId="Ttulo7Car">
    <w:name w:val="Título 7 Car"/>
    <w:basedOn w:val="Fuentedeprrafopredeter"/>
    <w:link w:val="Ttulo7"/>
    <w:rsid w:val="00547011"/>
    <w:rPr>
      <w:b/>
      <w:sz w:val="24"/>
    </w:rPr>
  </w:style>
  <w:style w:type="character" w:customStyle="1" w:styleId="TextoindependienteCar">
    <w:name w:val="Texto independiente Car"/>
    <w:basedOn w:val="Fuentedeprrafopredeter"/>
    <w:link w:val="Textoindependiente"/>
    <w:rsid w:val="00D56416"/>
    <w:rPr>
      <w:snapToGrid w:val="0"/>
      <w:lang w:val="es-ES_tradnl"/>
    </w:rPr>
  </w:style>
  <w:style w:type="character" w:styleId="Hipervnculo">
    <w:name w:val="Hyperlink"/>
    <w:rsid w:val="00E77F46"/>
    <w:rPr>
      <w:rFonts w:cs="Times New Roman"/>
      <w:color w:val="003366"/>
      <w:u w:val="none"/>
      <w:effect w:val="none"/>
    </w:rPr>
  </w:style>
  <w:style w:type="paragraph" w:styleId="NormalWeb">
    <w:name w:val="Normal (Web)"/>
    <w:basedOn w:val="Normal"/>
    <w:uiPriority w:val="99"/>
    <w:unhideWhenUsed/>
    <w:rsid w:val="00F92815"/>
    <w:pPr>
      <w:spacing w:before="100" w:beforeAutospacing="1" w:after="100" w:afterAutospacing="1"/>
    </w:pPr>
    <w:rPr>
      <w:sz w:val="24"/>
      <w:szCs w:val="24"/>
      <w:lang w:val="es-AR" w:eastAsia="es-AR"/>
    </w:rPr>
  </w:style>
  <w:style w:type="character" w:customStyle="1" w:styleId="bannersectxtbig">
    <w:name w:val="bannersectxtbig"/>
    <w:rsid w:val="00A03D42"/>
  </w:style>
  <w:style w:type="character" w:customStyle="1" w:styleId="bannersectxtbig1">
    <w:name w:val="bannersectxtbig1"/>
    <w:rsid w:val="00A03D42"/>
  </w:style>
  <w:style w:type="character" w:customStyle="1" w:styleId="hps">
    <w:name w:val="hps"/>
    <w:rsid w:val="00A03D42"/>
  </w:style>
  <w:style w:type="character" w:customStyle="1" w:styleId="atn">
    <w:name w:val="atn"/>
    <w:rsid w:val="00A03D42"/>
  </w:style>
  <w:style w:type="paragraph" w:customStyle="1" w:styleId="Ttulo10">
    <w:name w:val="Título #1"/>
    <w:basedOn w:val="Normal"/>
    <w:rsid w:val="006A6E5C"/>
    <w:pPr>
      <w:shd w:val="clear" w:color="auto" w:fill="FFFFFF"/>
      <w:spacing w:before="300" w:after="300" w:line="240" w:lineRule="atLeast"/>
      <w:outlineLvl w:val="0"/>
    </w:pPr>
    <w:rPr>
      <w:rFonts w:ascii="Arial Unicode MS" w:cs="Arial Unicode MS"/>
      <w:b/>
      <w:bCs/>
      <w:sz w:val="27"/>
      <w:szCs w:val="27"/>
    </w:rPr>
  </w:style>
  <w:style w:type="paragraph" w:styleId="Textosinformato">
    <w:name w:val="Plain Text"/>
    <w:basedOn w:val="Normal"/>
    <w:link w:val="TextosinformatoCar"/>
    <w:rsid w:val="006A6E5C"/>
    <w:rPr>
      <w:rFonts w:ascii="Courier New" w:hAnsi="Courier New" w:cs="Courier New"/>
      <w:lang w:val="es-ES"/>
    </w:rPr>
  </w:style>
  <w:style w:type="character" w:customStyle="1" w:styleId="TextosinformatoCar">
    <w:name w:val="Texto sin formato Car"/>
    <w:basedOn w:val="Fuentedeprrafopredeter"/>
    <w:link w:val="Textosinformato"/>
    <w:rsid w:val="006A6E5C"/>
    <w:rPr>
      <w:rFonts w:ascii="Courier New" w:hAnsi="Courier New" w:cs="Courier New"/>
    </w:rPr>
  </w:style>
  <w:style w:type="paragraph" w:customStyle="1" w:styleId="Cuerpo">
    <w:name w:val="Cuerpo"/>
    <w:rsid w:val="006A6E5C"/>
    <w:pPr>
      <w:pBdr>
        <w:top w:val="nil"/>
        <w:left w:val="nil"/>
        <w:bottom w:val="nil"/>
        <w:right w:val="nil"/>
        <w:between w:val="nil"/>
        <w:bar w:val="nil"/>
      </w:pBdr>
    </w:pPr>
    <w:rPr>
      <w:rFonts w:ascii="Helvetica" w:eastAsia="Arial Unicode MS" w:hAnsi="Arial Unicode MS" w:cs="Arial Unicode MS"/>
      <w:color w:val="000000"/>
      <w:sz w:val="22"/>
      <w:szCs w:val="22"/>
      <w:bdr w:val="nil"/>
      <w:lang w:val="es-AR"/>
    </w:rPr>
  </w:style>
  <w:style w:type="character" w:customStyle="1" w:styleId="TtuloCar">
    <w:name w:val="Título Car"/>
    <w:basedOn w:val="Fuentedeprrafopredeter"/>
    <w:link w:val="Ttulo"/>
    <w:rsid w:val="00525329"/>
    <w:rPr>
      <w:b/>
      <w:snapToGrid w:val="0"/>
      <w:sz w:val="24"/>
      <w:lang w:val="es-ES_tradnl"/>
    </w:rPr>
  </w:style>
  <w:style w:type="paragraph" w:styleId="Subttulo">
    <w:name w:val="Subtitle"/>
    <w:basedOn w:val="Normal"/>
    <w:link w:val="SubttuloCar"/>
    <w:qFormat/>
    <w:rsid w:val="00525329"/>
    <w:pPr>
      <w:spacing w:before="120" w:after="240" w:line="276" w:lineRule="auto"/>
      <w:jc w:val="center"/>
    </w:pPr>
    <w:rPr>
      <w:rFonts w:ascii="Palatino Linotype" w:hAnsi="Palatino Linotype"/>
      <w:b/>
      <w:sz w:val="28"/>
      <w:szCs w:val="24"/>
      <w:lang w:val="es-AR" w:eastAsia="en-US"/>
    </w:rPr>
  </w:style>
  <w:style w:type="character" w:customStyle="1" w:styleId="SubttuloCar">
    <w:name w:val="Subtítulo Car"/>
    <w:basedOn w:val="Fuentedeprrafopredeter"/>
    <w:link w:val="Subttulo"/>
    <w:rsid w:val="00525329"/>
    <w:rPr>
      <w:rFonts w:ascii="Palatino Linotype" w:hAnsi="Palatino Linotype"/>
      <w:b/>
      <w:sz w:val="28"/>
      <w:szCs w:val="24"/>
      <w:lang w:val="es-AR" w:eastAsia="en-US"/>
    </w:rPr>
  </w:style>
  <w:style w:type="paragraph" w:customStyle="1" w:styleId="Cuerpodeltexto1">
    <w:name w:val="Cuerpo del texto1"/>
    <w:basedOn w:val="Normal"/>
    <w:rsid w:val="002844A3"/>
    <w:pPr>
      <w:shd w:val="clear" w:color="auto" w:fill="FFFFFF"/>
      <w:spacing w:before="300" w:after="180" w:line="245" w:lineRule="exact"/>
      <w:ind w:hanging="1020"/>
      <w:jc w:val="both"/>
    </w:pPr>
    <w:rPr>
      <w:rFonts w:ascii="Arial Unicode MS" w:cs="Arial Unicode MS"/>
      <w:sz w:val="22"/>
      <w:szCs w:val="22"/>
    </w:rPr>
  </w:style>
  <w:style w:type="table" w:customStyle="1" w:styleId="Tablaconcuadrcula1">
    <w:name w:val="Tabla con cuadrícula1"/>
    <w:basedOn w:val="Tablanormal"/>
    <w:next w:val="Tablaconcuadrcula"/>
    <w:rsid w:val="0098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042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B5"/>
    <w:pPr>
      <w:autoSpaceDE w:val="0"/>
      <w:autoSpaceDN w:val="0"/>
      <w:adjustRightInd w:val="0"/>
    </w:pPr>
    <w:rPr>
      <w:color w:val="000000"/>
      <w:sz w:val="24"/>
      <w:szCs w:val="24"/>
    </w:rPr>
  </w:style>
  <w:style w:type="character" w:customStyle="1" w:styleId="Ttulo1Car">
    <w:name w:val="Título 1 Car"/>
    <w:basedOn w:val="Fuentedeprrafopredeter"/>
    <w:link w:val="Ttulo1"/>
    <w:rsid w:val="00B2778D"/>
    <w:rPr>
      <w:rFonts w:ascii="Arial" w:hAnsi="Arial"/>
      <w:b/>
      <w:snapToGrid w:val="0"/>
      <w:kern w:val="28"/>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F9"/>
    <w:rPr>
      <w:lang w:val="es-ES_tradnl"/>
    </w:rPr>
  </w:style>
  <w:style w:type="paragraph" w:styleId="Ttulo1">
    <w:name w:val="heading 1"/>
    <w:basedOn w:val="Normal"/>
    <w:next w:val="Normal"/>
    <w:link w:val="Ttulo1Car"/>
    <w:qFormat/>
    <w:rsid w:val="00C71DC6"/>
    <w:pPr>
      <w:keepNext/>
      <w:widowControl w:val="0"/>
      <w:spacing w:before="240" w:after="60"/>
      <w:outlineLvl w:val="0"/>
    </w:pPr>
    <w:rPr>
      <w:rFonts w:ascii="Arial" w:hAnsi="Arial"/>
      <w:b/>
      <w:snapToGrid w:val="0"/>
      <w:kern w:val="28"/>
      <w:sz w:val="28"/>
    </w:rPr>
  </w:style>
  <w:style w:type="paragraph" w:styleId="Ttulo2">
    <w:name w:val="heading 2"/>
    <w:basedOn w:val="Normal"/>
    <w:next w:val="Normal"/>
    <w:qFormat/>
    <w:rsid w:val="00C71DC6"/>
    <w:pPr>
      <w:keepNext/>
      <w:widowControl w:val="0"/>
      <w:spacing w:before="240" w:after="60"/>
      <w:outlineLvl w:val="1"/>
    </w:pPr>
    <w:rPr>
      <w:rFonts w:ascii="Arial" w:hAnsi="Arial"/>
      <w:b/>
      <w:i/>
      <w:snapToGrid w:val="0"/>
      <w:sz w:val="24"/>
    </w:rPr>
  </w:style>
  <w:style w:type="paragraph" w:styleId="Ttulo3">
    <w:name w:val="heading 3"/>
    <w:basedOn w:val="Normal"/>
    <w:next w:val="Normal"/>
    <w:qFormat/>
    <w:rsid w:val="00C71DC6"/>
    <w:pPr>
      <w:keepNext/>
      <w:widowControl w:val="0"/>
      <w:spacing w:before="240" w:after="60"/>
      <w:outlineLvl w:val="2"/>
    </w:pPr>
    <w:rPr>
      <w:rFonts w:ascii="Arial" w:hAnsi="Arial"/>
      <w:snapToGrid w:val="0"/>
      <w:sz w:val="24"/>
    </w:rPr>
  </w:style>
  <w:style w:type="paragraph" w:styleId="Ttulo4">
    <w:name w:val="heading 4"/>
    <w:basedOn w:val="Normal"/>
    <w:next w:val="Normal"/>
    <w:qFormat/>
    <w:rsid w:val="00C71DC6"/>
    <w:pPr>
      <w:keepNext/>
      <w:widowControl w:val="0"/>
      <w:jc w:val="center"/>
      <w:outlineLvl w:val="3"/>
    </w:pPr>
    <w:rPr>
      <w:b/>
      <w:snapToGrid w:val="0"/>
      <w:sz w:val="24"/>
    </w:rPr>
  </w:style>
  <w:style w:type="paragraph" w:styleId="Ttulo5">
    <w:name w:val="heading 5"/>
    <w:basedOn w:val="Normal"/>
    <w:next w:val="Normal"/>
    <w:qFormat/>
    <w:rsid w:val="00C71DC6"/>
    <w:pPr>
      <w:keepNext/>
      <w:widowControl w:val="0"/>
      <w:spacing w:before="60"/>
      <w:jc w:val="center"/>
      <w:outlineLvl w:val="4"/>
    </w:pPr>
    <w:rPr>
      <w:b/>
      <w:snapToGrid w:val="0"/>
      <w:sz w:val="22"/>
    </w:rPr>
  </w:style>
  <w:style w:type="paragraph" w:styleId="Ttulo6">
    <w:name w:val="heading 6"/>
    <w:basedOn w:val="Normal"/>
    <w:next w:val="Normal"/>
    <w:qFormat/>
    <w:rsid w:val="00C71DC6"/>
    <w:pPr>
      <w:keepNext/>
      <w:widowControl w:val="0"/>
      <w:ind w:right="-1135"/>
      <w:outlineLvl w:val="5"/>
    </w:pPr>
    <w:rPr>
      <w:b/>
      <w:snapToGrid w:val="0"/>
      <w:sz w:val="22"/>
    </w:rPr>
  </w:style>
  <w:style w:type="paragraph" w:styleId="Ttulo7">
    <w:name w:val="heading 7"/>
    <w:basedOn w:val="Normal"/>
    <w:next w:val="Normal"/>
    <w:link w:val="Ttulo7Car"/>
    <w:qFormat/>
    <w:rsid w:val="00C71DC6"/>
    <w:pPr>
      <w:keepNext/>
      <w:jc w:val="both"/>
      <w:outlineLvl w:val="6"/>
    </w:pPr>
    <w:rPr>
      <w:b/>
      <w:sz w:val="24"/>
    </w:rPr>
  </w:style>
  <w:style w:type="paragraph" w:styleId="Ttulo8">
    <w:name w:val="heading 8"/>
    <w:basedOn w:val="Normal"/>
    <w:next w:val="Normal"/>
    <w:qFormat/>
    <w:rsid w:val="00C71DC6"/>
    <w:pPr>
      <w:keepNext/>
      <w:jc w:val="center"/>
      <w:outlineLvl w:val="7"/>
    </w:pPr>
    <w:rPr>
      <w:sz w:val="24"/>
      <w:lang w:val="es-MX"/>
    </w:rPr>
  </w:style>
  <w:style w:type="paragraph" w:styleId="Ttulo9">
    <w:name w:val="heading 9"/>
    <w:basedOn w:val="Normal"/>
    <w:next w:val="Normal"/>
    <w:qFormat/>
    <w:rsid w:val="00C71DC6"/>
    <w:pPr>
      <w:keepNext/>
      <w:widowControl w:val="0"/>
      <w:ind w:right="-143"/>
      <w:outlineLvl w:val="8"/>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71DC6"/>
    <w:pPr>
      <w:widowControl w:val="0"/>
      <w:ind w:right="-1"/>
      <w:jc w:val="center"/>
    </w:pPr>
    <w:rPr>
      <w:b/>
      <w:snapToGrid w:val="0"/>
      <w:sz w:val="24"/>
    </w:rPr>
  </w:style>
  <w:style w:type="paragraph" w:styleId="Textoindependiente">
    <w:name w:val="Body Text"/>
    <w:basedOn w:val="Normal"/>
    <w:link w:val="TextoindependienteCar"/>
    <w:rsid w:val="00C71DC6"/>
    <w:pPr>
      <w:widowControl w:val="0"/>
      <w:spacing w:after="120"/>
    </w:pPr>
    <w:rPr>
      <w:snapToGrid w:val="0"/>
    </w:rPr>
  </w:style>
  <w:style w:type="paragraph" w:styleId="Textoindependiente3">
    <w:name w:val="Body Text 3"/>
    <w:basedOn w:val="Normal"/>
    <w:rsid w:val="00C71DC6"/>
    <w:pPr>
      <w:tabs>
        <w:tab w:val="num" w:pos="-70"/>
      </w:tabs>
      <w:jc w:val="both"/>
    </w:pPr>
    <w:rPr>
      <w:b/>
      <w:sz w:val="24"/>
    </w:rPr>
  </w:style>
  <w:style w:type="paragraph" w:customStyle="1" w:styleId="Ttulo3ETAP2000">
    <w:name w:val="Título 3 ETAP 2000"/>
    <w:basedOn w:val="Ttulo3"/>
    <w:rsid w:val="00C71DC6"/>
    <w:pPr>
      <w:widowControl/>
      <w:spacing w:before="120"/>
      <w:ind w:firstLine="567"/>
      <w:jc w:val="both"/>
    </w:pPr>
    <w:rPr>
      <w:rFonts w:ascii="Arial Narrow" w:hAnsi="Arial Narrow"/>
      <w:b/>
      <w:snapToGrid/>
      <w:sz w:val="26"/>
      <w:u w:val="single"/>
    </w:rPr>
  </w:style>
  <w:style w:type="paragraph" w:styleId="Textoindependiente2">
    <w:name w:val="Body Text 2"/>
    <w:basedOn w:val="Normal"/>
    <w:rsid w:val="00C71DC6"/>
    <w:pPr>
      <w:widowControl w:val="0"/>
      <w:jc w:val="both"/>
    </w:pPr>
    <w:rPr>
      <w:snapToGrid w:val="0"/>
      <w:sz w:val="24"/>
    </w:rPr>
  </w:style>
  <w:style w:type="paragraph" w:customStyle="1" w:styleId="NormalETAP2000">
    <w:name w:val="Normal ETAP 2000"/>
    <w:basedOn w:val="Normal"/>
    <w:rsid w:val="00C71DC6"/>
    <w:pPr>
      <w:spacing w:before="60"/>
      <w:ind w:firstLine="709"/>
      <w:jc w:val="both"/>
    </w:pPr>
    <w:rPr>
      <w:rFonts w:ascii="Arial Narrow" w:hAnsi="Arial Narrow"/>
      <w:sz w:val="22"/>
    </w:rPr>
  </w:style>
  <w:style w:type="paragraph" w:styleId="Lista">
    <w:name w:val="List"/>
    <w:basedOn w:val="Normal"/>
    <w:rsid w:val="00C71DC6"/>
    <w:pPr>
      <w:widowControl w:val="0"/>
      <w:ind w:left="283" w:hanging="283"/>
    </w:pPr>
    <w:rPr>
      <w:snapToGrid w:val="0"/>
    </w:rPr>
  </w:style>
  <w:style w:type="paragraph" w:styleId="Lista2">
    <w:name w:val="List 2"/>
    <w:basedOn w:val="Normal"/>
    <w:rsid w:val="00C71DC6"/>
    <w:pPr>
      <w:widowControl w:val="0"/>
      <w:ind w:left="566" w:hanging="283"/>
    </w:pPr>
    <w:rPr>
      <w:snapToGrid w:val="0"/>
    </w:rPr>
  </w:style>
  <w:style w:type="paragraph" w:styleId="Sangradetextonormal">
    <w:name w:val="Body Text Indent"/>
    <w:basedOn w:val="Normal"/>
    <w:rsid w:val="00C71DC6"/>
    <w:pPr>
      <w:widowControl w:val="0"/>
      <w:jc w:val="both"/>
    </w:pPr>
    <w:rPr>
      <w:snapToGrid w:val="0"/>
      <w:sz w:val="22"/>
    </w:rPr>
  </w:style>
  <w:style w:type="character" w:styleId="Textoennegrita">
    <w:name w:val="Strong"/>
    <w:basedOn w:val="Fuentedeprrafopredeter"/>
    <w:uiPriority w:val="22"/>
    <w:qFormat/>
    <w:rsid w:val="00C71DC6"/>
    <w:rPr>
      <w:b/>
      <w:bCs/>
    </w:rPr>
  </w:style>
  <w:style w:type="paragraph" w:styleId="Textodeglobo">
    <w:name w:val="Balloon Text"/>
    <w:basedOn w:val="Normal"/>
    <w:semiHidden/>
    <w:rsid w:val="00973D64"/>
    <w:rPr>
      <w:rFonts w:ascii="Tahoma" w:hAnsi="Tahoma" w:cs="Tahoma"/>
      <w:sz w:val="16"/>
      <w:szCs w:val="16"/>
    </w:rPr>
  </w:style>
  <w:style w:type="character" w:styleId="Nmerodepgina">
    <w:name w:val="page number"/>
    <w:basedOn w:val="Fuentedeprrafopredeter"/>
    <w:rsid w:val="008E154C"/>
  </w:style>
  <w:style w:type="paragraph" w:styleId="Encabezado">
    <w:name w:val="header"/>
    <w:basedOn w:val="Normal"/>
    <w:link w:val="EncabezadoCar"/>
    <w:uiPriority w:val="99"/>
    <w:rsid w:val="00633F64"/>
    <w:pPr>
      <w:tabs>
        <w:tab w:val="center" w:pos="4252"/>
        <w:tab w:val="right" w:pos="8504"/>
      </w:tabs>
    </w:pPr>
  </w:style>
  <w:style w:type="paragraph" w:styleId="Piedepgina">
    <w:name w:val="footer"/>
    <w:basedOn w:val="Normal"/>
    <w:rsid w:val="00633F64"/>
    <w:pPr>
      <w:tabs>
        <w:tab w:val="center" w:pos="4252"/>
        <w:tab w:val="right" w:pos="8504"/>
      </w:tabs>
    </w:pPr>
  </w:style>
  <w:style w:type="table" w:styleId="Tablaconcuadrcula">
    <w:name w:val="Table Grid"/>
    <w:basedOn w:val="Tablanormal"/>
    <w:rsid w:val="0003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778"/>
    <w:pPr>
      <w:ind w:left="720"/>
      <w:contextualSpacing/>
    </w:pPr>
  </w:style>
  <w:style w:type="character" w:customStyle="1" w:styleId="EncabezadoCar">
    <w:name w:val="Encabezado Car"/>
    <w:basedOn w:val="Fuentedeprrafopredeter"/>
    <w:link w:val="Encabezado"/>
    <w:uiPriority w:val="99"/>
    <w:rsid w:val="00547011"/>
  </w:style>
  <w:style w:type="character" w:customStyle="1" w:styleId="Ttulo7Car">
    <w:name w:val="Título 7 Car"/>
    <w:basedOn w:val="Fuentedeprrafopredeter"/>
    <w:link w:val="Ttulo7"/>
    <w:rsid w:val="00547011"/>
    <w:rPr>
      <w:b/>
      <w:sz w:val="24"/>
    </w:rPr>
  </w:style>
  <w:style w:type="character" w:customStyle="1" w:styleId="TextoindependienteCar">
    <w:name w:val="Texto independiente Car"/>
    <w:basedOn w:val="Fuentedeprrafopredeter"/>
    <w:link w:val="Textoindependiente"/>
    <w:rsid w:val="00D56416"/>
    <w:rPr>
      <w:snapToGrid w:val="0"/>
      <w:lang w:val="es-ES_tradnl"/>
    </w:rPr>
  </w:style>
  <w:style w:type="character" w:styleId="Hipervnculo">
    <w:name w:val="Hyperlink"/>
    <w:rsid w:val="00E77F46"/>
    <w:rPr>
      <w:rFonts w:cs="Times New Roman"/>
      <w:color w:val="003366"/>
      <w:u w:val="none"/>
      <w:effect w:val="none"/>
    </w:rPr>
  </w:style>
  <w:style w:type="paragraph" w:styleId="NormalWeb">
    <w:name w:val="Normal (Web)"/>
    <w:basedOn w:val="Normal"/>
    <w:uiPriority w:val="99"/>
    <w:unhideWhenUsed/>
    <w:rsid w:val="00F92815"/>
    <w:pPr>
      <w:spacing w:before="100" w:beforeAutospacing="1" w:after="100" w:afterAutospacing="1"/>
    </w:pPr>
    <w:rPr>
      <w:sz w:val="24"/>
      <w:szCs w:val="24"/>
      <w:lang w:val="es-AR" w:eastAsia="es-AR"/>
    </w:rPr>
  </w:style>
  <w:style w:type="character" w:customStyle="1" w:styleId="bannersectxtbig">
    <w:name w:val="bannersectxtbig"/>
    <w:rsid w:val="00A03D42"/>
  </w:style>
  <w:style w:type="character" w:customStyle="1" w:styleId="bannersectxtbig1">
    <w:name w:val="bannersectxtbig1"/>
    <w:rsid w:val="00A03D42"/>
  </w:style>
  <w:style w:type="character" w:customStyle="1" w:styleId="hps">
    <w:name w:val="hps"/>
    <w:rsid w:val="00A03D42"/>
  </w:style>
  <w:style w:type="character" w:customStyle="1" w:styleId="atn">
    <w:name w:val="atn"/>
    <w:rsid w:val="00A03D42"/>
  </w:style>
  <w:style w:type="paragraph" w:customStyle="1" w:styleId="Ttulo10">
    <w:name w:val="Título #1"/>
    <w:basedOn w:val="Normal"/>
    <w:rsid w:val="006A6E5C"/>
    <w:pPr>
      <w:shd w:val="clear" w:color="auto" w:fill="FFFFFF"/>
      <w:spacing w:before="300" w:after="300" w:line="240" w:lineRule="atLeast"/>
      <w:outlineLvl w:val="0"/>
    </w:pPr>
    <w:rPr>
      <w:rFonts w:ascii="Arial Unicode MS" w:cs="Arial Unicode MS"/>
      <w:b/>
      <w:bCs/>
      <w:sz w:val="27"/>
      <w:szCs w:val="27"/>
    </w:rPr>
  </w:style>
  <w:style w:type="paragraph" w:styleId="Textosinformato">
    <w:name w:val="Plain Text"/>
    <w:basedOn w:val="Normal"/>
    <w:link w:val="TextosinformatoCar"/>
    <w:rsid w:val="006A6E5C"/>
    <w:rPr>
      <w:rFonts w:ascii="Courier New" w:hAnsi="Courier New" w:cs="Courier New"/>
      <w:lang w:val="es-ES"/>
    </w:rPr>
  </w:style>
  <w:style w:type="character" w:customStyle="1" w:styleId="TextosinformatoCar">
    <w:name w:val="Texto sin formato Car"/>
    <w:basedOn w:val="Fuentedeprrafopredeter"/>
    <w:link w:val="Textosinformato"/>
    <w:rsid w:val="006A6E5C"/>
    <w:rPr>
      <w:rFonts w:ascii="Courier New" w:hAnsi="Courier New" w:cs="Courier New"/>
    </w:rPr>
  </w:style>
  <w:style w:type="paragraph" w:customStyle="1" w:styleId="Cuerpo">
    <w:name w:val="Cuerpo"/>
    <w:rsid w:val="006A6E5C"/>
    <w:pPr>
      <w:pBdr>
        <w:top w:val="nil"/>
        <w:left w:val="nil"/>
        <w:bottom w:val="nil"/>
        <w:right w:val="nil"/>
        <w:between w:val="nil"/>
        <w:bar w:val="nil"/>
      </w:pBdr>
    </w:pPr>
    <w:rPr>
      <w:rFonts w:ascii="Helvetica" w:eastAsia="Arial Unicode MS" w:hAnsi="Arial Unicode MS" w:cs="Arial Unicode MS"/>
      <w:color w:val="000000"/>
      <w:sz w:val="22"/>
      <w:szCs w:val="22"/>
      <w:bdr w:val="nil"/>
      <w:lang w:val="es-AR"/>
    </w:rPr>
  </w:style>
  <w:style w:type="character" w:customStyle="1" w:styleId="TtuloCar">
    <w:name w:val="Título Car"/>
    <w:basedOn w:val="Fuentedeprrafopredeter"/>
    <w:link w:val="Ttulo"/>
    <w:rsid w:val="00525329"/>
    <w:rPr>
      <w:b/>
      <w:snapToGrid w:val="0"/>
      <w:sz w:val="24"/>
      <w:lang w:val="es-ES_tradnl"/>
    </w:rPr>
  </w:style>
  <w:style w:type="paragraph" w:styleId="Subttulo">
    <w:name w:val="Subtitle"/>
    <w:basedOn w:val="Normal"/>
    <w:link w:val="SubttuloCar"/>
    <w:qFormat/>
    <w:rsid w:val="00525329"/>
    <w:pPr>
      <w:spacing w:before="120" w:after="240" w:line="276" w:lineRule="auto"/>
      <w:jc w:val="center"/>
    </w:pPr>
    <w:rPr>
      <w:rFonts w:ascii="Palatino Linotype" w:hAnsi="Palatino Linotype"/>
      <w:b/>
      <w:sz w:val="28"/>
      <w:szCs w:val="24"/>
      <w:lang w:val="es-AR" w:eastAsia="en-US"/>
    </w:rPr>
  </w:style>
  <w:style w:type="character" w:customStyle="1" w:styleId="SubttuloCar">
    <w:name w:val="Subtítulo Car"/>
    <w:basedOn w:val="Fuentedeprrafopredeter"/>
    <w:link w:val="Subttulo"/>
    <w:rsid w:val="00525329"/>
    <w:rPr>
      <w:rFonts w:ascii="Palatino Linotype" w:hAnsi="Palatino Linotype"/>
      <w:b/>
      <w:sz w:val="28"/>
      <w:szCs w:val="24"/>
      <w:lang w:val="es-AR" w:eastAsia="en-US"/>
    </w:rPr>
  </w:style>
  <w:style w:type="paragraph" w:customStyle="1" w:styleId="Cuerpodeltexto1">
    <w:name w:val="Cuerpo del texto1"/>
    <w:basedOn w:val="Normal"/>
    <w:rsid w:val="002844A3"/>
    <w:pPr>
      <w:shd w:val="clear" w:color="auto" w:fill="FFFFFF"/>
      <w:spacing w:before="300" w:after="180" w:line="245" w:lineRule="exact"/>
      <w:ind w:hanging="1020"/>
      <w:jc w:val="both"/>
    </w:pPr>
    <w:rPr>
      <w:rFonts w:ascii="Arial Unicode MS" w:cs="Arial Unicode MS"/>
      <w:sz w:val="22"/>
      <w:szCs w:val="22"/>
    </w:rPr>
  </w:style>
  <w:style w:type="table" w:customStyle="1" w:styleId="Tablaconcuadrcula1">
    <w:name w:val="Tabla con cuadrícula1"/>
    <w:basedOn w:val="Tablanormal"/>
    <w:next w:val="Tablaconcuadrcula"/>
    <w:rsid w:val="0098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042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B5"/>
    <w:pPr>
      <w:autoSpaceDE w:val="0"/>
      <w:autoSpaceDN w:val="0"/>
      <w:adjustRightInd w:val="0"/>
    </w:pPr>
    <w:rPr>
      <w:color w:val="000000"/>
      <w:sz w:val="24"/>
      <w:szCs w:val="24"/>
    </w:rPr>
  </w:style>
  <w:style w:type="character" w:customStyle="1" w:styleId="Ttulo1Car">
    <w:name w:val="Título 1 Car"/>
    <w:basedOn w:val="Fuentedeprrafopredeter"/>
    <w:link w:val="Ttulo1"/>
    <w:rsid w:val="00B2778D"/>
    <w:rPr>
      <w:rFonts w:ascii="Arial" w:hAnsi="Arial"/>
      <w:b/>
      <w:snapToGrid w:val="0"/>
      <w:kern w:val="28"/>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717">
      <w:bodyDiv w:val="1"/>
      <w:marLeft w:val="0"/>
      <w:marRight w:val="0"/>
      <w:marTop w:val="0"/>
      <w:marBottom w:val="0"/>
      <w:divBdr>
        <w:top w:val="none" w:sz="0" w:space="0" w:color="auto"/>
        <w:left w:val="none" w:sz="0" w:space="0" w:color="auto"/>
        <w:bottom w:val="none" w:sz="0" w:space="0" w:color="auto"/>
        <w:right w:val="none" w:sz="0" w:space="0" w:color="auto"/>
      </w:divBdr>
    </w:div>
    <w:div w:id="50351063">
      <w:bodyDiv w:val="1"/>
      <w:marLeft w:val="0"/>
      <w:marRight w:val="0"/>
      <w:marTop w:val="0"/>
      <w:marBottom w:val="0"/>
      <w:divBdr>
        <w:top w:val="none" w:sz="0" w:space="0" w:color="auto"/>
        <w:left w:val="none" w:sz="0" w:space="0" w:color="auto"/>
        <w:bottom w:val="none" w:sz="0" w:space="0" w:color="auto"/>
        <w:right w:val="none" w:sz="0" w:space="0" w:color="auto"/>
      </w:divBdr>
    </w:div>
    <w:div w:id="144202720">
      <w:bodyDiv w:val="1"/>
      <w:marLeft w:val="0"/>
      <w:marRight w:val="0"/>
      <w:marTop w:val="0"/>
      <w:marBottom w:val="0"/>
      <w:divBdr>
        <w:top w:val="none" w:sz="0" w:space="0" w:color="auto"/>
        <w:left w:val="none" w:sz="0" w:space="0" w:color="auto"/>
        <w:bottom w:val="none" w:sz="0" w:space="0" w:color="auto"/>
        <w:right w:val="none" w:sz="0" w:space="0" w:color="auto"/>
      </w:divBdr>
    </w:div>
    <w:div w:id="166676328">
      <w:bodyDiv w:val="1"/>
      <w:marLeft w:val="0"/>
      <w:marRight w:val="0"/>
      <w:marTop w:val="0"/>
      <w:marBottom w:val="0"/>
      <w:divBdr>
        <w:top w:val="none" w:sz="0" w:space="0" w:color="auto"/>
        <w:left w:val="none" w:sz="0" w:space="0" w:color="auto"/>
        <w:bottom w:val="none" w:sz="0" w:space="0" w:color="auto"/>
        <w:right w:val="none" w:sz="0" w:space="0" w:color="auto"/>
      </w:divBdr>
    </w:div>
    <w:div w:id="182014662">
      <w:bodyDiv w:val="1"/>
      <w:marLeft w:val="0"/>
      <w:marRight w:val="0"/>
      <w:marTop w:val="0"/>
      <w:marBottom w:val="0"/>
      <w:divBdr>
        <w:top w:val="none" w:sz="0" w:space="0" w:color="auto"/>
        <w:left w:val="none" w:sz="0" w:space="0" w:color="auto"/>
        <w:bottom w:val="none" w:sz="0" w:space="0" w:color="auto"/>
        <w:right w:val="none" w:sz="0" w:space="0" w:color="auto"/>
      </w:divBdr>
    </w:div>
    <w:div w:id="218983828">
      <w:bodyDiv w:val="1"/>
      <w:marLeft w:val="0"/>
      <w:marRight w:val="0"/>
      <w:marTop w:val="0"/>
      <w:marBottom w:val="0"/>
      <w:divBdr>
        <w:top w:val="none" w:sz="0" w:space="0" w:color="auto"/>
        <w:left w:val="none" w:sz="0" w:space="0" w:color="auto"/>
        <w:bottom w:val="none" w:sz="0" w:space="0" w:color="auto"/>
        <w:right w:val="none" w:sz="0" w:space="0" w:color="auto"/>
      </w:divBdr>
    </w:div>
    <w:div w:id="221915707">
      <w:bodyDiv w:val="1"/>
      <w:marLeft w:val="0"/>
      <w:marRight w:val="0"/>
      <w:marTop w:val="0"/>
      <w:marBottom w:val="0"/>
      <w:divBdr>
        <w:top w:val="none" w:sz="0" w:space="0" w:color="auto"/>
        <w:left w:val="none" w:sz="0" w:space="0" w:color="auto"/>
        <w:bottom w:val="none" w:sz="0" w:space="0" w:color="auto"/>
        <w:right w:val="none" w:sz="0" w:space="0" w:color="auto"/>
      </w:divBdr>
    </w:div>
    <w:div w:id="283855676">
      <w:bodyDiv w:val="1"/>
      <w:marLeft w:val="0"/>
      <w:marRight w:val="0"/>
      <w:marTop w:val="0"/>
      <w:marBottom w:val="0"/>
      <w:divBdr>
        <w:top w:val="none" w:sz="0" w:space="0" w:color="auto"/>
        <w:left w:val="none" w:sz="0" w:space="0" w:color="auto"/>
        <w:bottom w:val="none" w:sz="0" w:space="0" w:color="auto"/>
        <w:right w:val="none" w:sz="0" w:space="0" w:color="auto"/>
      </w:divBdr>
    </w:div>
    <w:div w:id="404498349">
      <w:bodyDiv w:val="1"/>
      <w:marLeft w:val="0"/>
      <w:marRight w:val="0"/>
      <w:marTop w:val="0"/>
      <w:marBottom w:val="0"/>
      <w:divBdr>
        <w:top w:val="none" w:sz="0" w:space="0" w:color="auto"/>
        <w:left w:val="none" w:sz="0" w:space="0" w:color="auto"/>
        <w:bottom w:val="none" w:sz="0" w:space="0" w:color="auto"/>
        <w:right w:val="none" w:sz="0" w:space="0" w:color="auto"/>
      </w:divBdr>
    </w:div>
    <w:div w:id="459345517">
      <w:bodyDiv w:val="1"/>
      <w:marLeft w:val="0"/>
      <w:marRight w:val="0"/>
      <w:marTop w:val="0"/>
      <w:marBottom w:val="0"/>
      <w:divBdr>
        <w:top w:val="none" w:sz="0" w:space="0" w:color="auto"/>
        <w:left w:val="none" w:sz="0" w:space="0" w:color="auto"/>
        <w:bottom w:val="none" w:sz="0" w:space="0" w:color="auto"/>
        <w:right w:val="none" w:sz="0" w:space="0" w:color="auto"/>
      </w:divBdr>
    </w:div>
    <w:div w:id="459423488">
      <w:bodyDiv w:val="1"/>
      <w:marLeft w:val="0"/>
      <w:marRight w:val="0"/>
      <w:marTop w:val="0"/>
      <w:marBottom w:val="0"/>
      <w:divBdr>
        <w:top w:val="none" w:sz="0" w:space="0" w:color="auto"/>
        <w:left w:val="none" w:sz="0" w:space="0" w:color="auto"/>
        <w:bottom w:val="none" w:sz="0" w:space="0" w:color="auto"/>
        <w:right w:val="none" w:sz="0" w:space="0" w:color="auto"/>
      </w:divBdr>
    </w:div>
    <w:div w:id="544803428">
      <w:bodyDiv w:val="1"/>
      <w:marLeft w:val="0"/>
      <w:marRight w:val="0"/>
      <w:marTop w:val="0"/>
      <w:marBottom w:val="0"/>
      <w:divBdr>
        <w:top w:val="none" w:sz="0" w:space="0" w:color="auto"/>
        <w:left w:val="none" w:sz="0" w:space="0" w:color="auto"/>
        <w:bottom w:val="none" w:sz="0" w:space="0" w:color="auto"/>
        <w:right w:val="none" w:sz="0" w:space="0" w:color="auto"/>
      </w:divBdr>
    </w:div>
    <w:div w:id="636956772">
      <w:bodyDiv w:val="1"/>
      <w:marLeft w:val="0"/>
      <w:marRight w:val="0"/>
      <w:marTop w:val="0"/>
      <w:marBottom w:val="0"/>
      <w:divBdr>
        <w:top w:val="none" w:sz="0" w:space="0" w:color="auto"/>
        <w:left w:val="none" w:sz="0" w:space="0" w:color="auto"/>
        <w:bottom w:val="none" w:sz="0" w:space="0" w:color="auto"/>
        <w:right w:val="none" w:sz="0" w:space="0" w:color="auto"/>
      </w:divBdr>
    </w:div>
    <w:div w:id="728844172">
      <w:bodyDiv w:val="1"/>
      <w:marLeft w:val="0"/>
      <w:marRight w:val="0"/>
      <w:marTop w:val="0"/>
      <w:marBottom w:val="0"/>
      <w:divBdr>
        <w:top w:val="none" w:sz="0" w:space="0" w:color="auto"/>
        <w:left w:val="none" w:sz="0" w:space="0" w:color="auto"/>
        <w:bottom w:val="none" w:sz="0" w:space="0" w:color="auto"/>
        <w:right w:val="none" w:sz="0" w:space="0" w:color="auto"/>
      </w:divBdr>
    </w:div>
    <w:div w:id="729042032">
      <w:bodyDiv w:val="1"/>
      <w:marLeft w:val="0"/>
      <w:marRight w:val="0"/>
      <w:marTop w:val="0"/>
      <w:marBottom w:val="0"/>
      <w:divBdr>
        <w:top w:val="none" w:sz="0" w:space="0" w:color="auto"/>
        <w:left w:val="none" w:sz="0" w:space="0" w:color="auto"/>
        <w:bottom w:val="none" w:sz="0" w:space="0" w:color="auto"/>
        <w:right w:val="none" w:sz="0" w:space="0" w:color="auto"/>
      </w:divBdr>
    </w:div>
    <w:div w:id="829949873">
      <w:bodyDiv w:val="1"/>
      <w:marLeft w:val="0"/>
      <w:marRight w:val="0"/>
      <w:marTop w:val="0"/>
      <w:marBottom w:val="0"/>
      <w:divBdr>
        <w:top w:val="none" w:sz="0" w:space="0" w:color="auto"/>
        <w:left w:val="none" w:sz="0" w:space="0" w:color="auto"/>
        <w:bottom w:val="none" w:sz="0" w:space="0" w:color="auto"/>
        <w:right w:val="none" w:sz="0" w:space="0" w:color="auto"/>
      </w:divBdr>
    </w:div>
    <w:div w:id="858349241">
      <w:bodyDiv w:val="1"/>
      <w:marLeft w:val="0"/>
      <w:marRight w:val="0"/>
      <w:marTop w:val="0"/>
      <w:marBottom w:val="0"/>
      <w:divBdr>
        <w:top w:val="none" w:sz="0" w:space="0" w:color="auto"/>
        <w:left w:val="none" w:sz="0" w:space="0" w:color="auto"/>
        <w:bottom w:val="none" w:sz="0" w:space="0" w:color="auto"/>
        <w:right w:val="none" w:sz="0" w:space="0" w:color="auto"/>
      </w:divBdr>
    </w:div>
    <w:div w:id="941572973">
      <w:bodyDiv w:val="1"/>
      <w:marLeft w:val="0"/>
      <w:marRight w:val="0"/>
      <w:marTop w:val="0"/>
      <w:marBottom w:val="0"/>
      <w:divBdr>
        <w:top w:val="none" w:sz="0" w:space="0" w:color="auto"/>
        <w:left w:val="none" w:sz="0" w:space="0" w:color="auto"/>
        <w:bottom w:val="none" w:sz="0" w:space="0" w:color="auto"/>
        <w:right w:val="none" w:sz="0" w:space="0" w:color="auto"/>
      </w:divBdr>
    </w:div>
    <w:div w:id="947201367">
      <w:bodyDiv w:val="1"/>
      <w:marLeft w:val="0"/>
      <w:marRight w:val="0"/>
      <w:marTop w:val="0"/>
      <w:marBottom w:val="0"/>
      <w:divBdr>
        <w:top w:val="none" w:sz="0" w:space="0" w:color="auto"/>
        <w:left w:val="none" w:sz="0" w:space="0" w:color="auto"/>
        <w:bottom w:val="none" w:sz="0" w:space="0" w:color="auto"/>
        <w:right w:val="none" w:sz="0" w:space="0" w:color="auto"/>
      </w:divBdr>
    </w:div>
    <w:div w:id="1010060756">
      <w:bodyDiv w:val="1"/>
      <w:marLeft w:val="0"/>
      <w:marRight w:val="0"/>
      <w:marTop w:val="0"/>
      <w:marBottom w:val="0"/>
      <w:divBdr>
        <w:top w:val="none" w:sz="0" w:space="0" w:color="auto"/>
        <w:left w:val="none" w:sz="0" w:space="0" w:color="auto"/>
        <w:bottom w:val="none" w:sz="0" w:space="0" w:color="auto"/>
        <w:right w:val="none" w:sz="0" w:space="0" w:color="auto"/>
      </w:divBdr>
    </w:div>
    <w:div w:id="1045061979">
      <w:bodyDiv w:val="1"/>
      <w:marLeft w:val="0"/>
      <w:marRight w:val="0"/>
      <w:marTop w:val="0"/>
      <w:marBottom w:val="0"/>
      <w:divBdr>
        <w:top w:val="none" w:sz="0" w:space="0" w:color="auto"/>
        <w:left w:val="none" w:sz="0" w:space="0" w:color="auto"/>
        <w:bottom w:val="none" w:sz="0" w:space="0" w:color="auto"/>
        <w:right w:val="none" w:sz="0" w:space="0" w:color="auto"/>
      </w:divBdr>
    </w:div>
    <w:div w:id="1060714829">
      <w:bodyDiv w:val="1"/>
      <w:marLeft w:val="0"/>
      <w:marRight w:val="0"/>
      <w:marTop w:val="0"/>
      <w:marBottom w:val="0"/>
      <w:divBdr>
        <w:top w:val="none" w:sz="0" w:space="0" w:color="auto"/>
        <w:left w:val="none" w:sz="0" w:space="0" w:color="auto"/>
        <w:bottom w:val="none" w:sz="0" w:space="0" w:color="auto"/>
        <w:right w:val="none" w:sz="0" w:space="0" w:color="auto"/>
      </w:divBdr>
    </w:div>
    <w:div w:id="1165319633">
      <w:bodyDiv w:val="1"/>
      <w:marLeft w:val="0"/>
      <w:marRight w:val="0"/>
      <w:marTop w:val="0"/>
      <w:marBottom w:val="0"/>
      <w:divBdr>
        <w:top w:val="none" w:sz="0" w:space="0" w:color="auto"/>
        <w:left w:val="none" w:sz="0" w:space="0" w:color="auto"/>
        <w:bottom w:val="none" w:sz="0" w:space="0" w:color="auto"/>
        <w:right w:val="none" w:sz="0" w:space="0" w:color="auto"/>
      </w:divBdr>
    </w:div>
    <w:div w:id="1191728104">
      <w:bodyDiv w:val="1"/>
      <w:marLeft w:val="0"/>
      <w:marRight w:val="0"/>
      <w:marTop w:val="0"/>
      <w:marBottom w:val="0"/>
      <w:divBdr>
        <w:top w:val="none" w:sz="0" w:space="0" w:color="auto"/>
        <w:left w:val="none" w:sz="0" w:space="0" w:color="auto"/>
        <w:bottom w:val="none" w:sz="0" w:space="0" w:color="auto"/>
        <w:right w:val="none" w:sz="0" w:space="0" w:color="auto"/>
      </w:divBdr>
    </w:div>
    <w:div w:id="1246302270">
      <w:bodyDiv w:val="1"/>
      <w:marLeft w:val="0"/>
      <w:marRight w:val="0"/>
      <w:marTop w:val="0"/>
      <w:marBottom w:val="0"/>
      <w:divBdr>
        <w:top w:val="none" w:sz="0" w:space="0" w:color="auto"/>
        <w:left w:val="none" w:sz="0" w:space="0" w:color="auto"/>
        <w:bottom w:val="none" w:sz="0" w:space="0" w:color="auto"/>
        <w:right w:val="none" w:sz="0" w:space="0" w:color="auto"/>
      </w:divBdr>
    </w:div>
    <w:div w:id="1320767237">
      <w:bodyDiv w:val="1"/>
      <w:marLeft w:val="0"/>
      <w:marRight w:val="0"/>
      <w:marTop w:val="0"/>
      <w:marBottom w:val="0"/>
      <w:divBdr>
        <w:top w:val="none" w:sz="0" w:space="0" w:color="auto"/>
        <w:left w:val="none" w:sz="0" w:space="0" w:color="auto"/>
        <w:bottom w:val="none" w:sz="0" w:space="0" w:color="auto"/>
        <w:right w:val="none" w:sz="0" w:space="0" w:color="auto"/>
      </w:divBdr>
    </w:div>
    <w:div w:id="1410738061">
      <w:bodyDiv w:val="1"/>
      <w:marLeft w:val="0"/>
      <w:marRight w:val="0"/>
      <w:marTop w:val="0"/>
      <w:marBottom w:val="0"/>
      <w:divBdr>
        <w:top w:val="none" w:sz="0" w:space="0" w:color="auto"/>
        <w:left w:val="none" w:sz="0" w:space="0" w:color="auto"/>
        <w:bottom w:val="none" w:sz="0" w:space="0" w:color="auto"/>
        <w:right w:val="none" w:sz="0" w:space="0" w:color="auto"/>
      </w:divBdr>
    </w:div>
    <w:div w:id="1533689142">
      <w:bodyDiv w:val="1"/>
      <w:marLeft w:val="0"/>
      <w:marRight w:val="0"/>
      <w:marTop w:val="0"/>
      <w:marBottom w:val="0"/>
      <w:divBdr>
        <w:top w:val="none" w:sz="0" w:space="0" w:color="auto"/>
        <w:left w:val="none" w:sz="0" w:space="0" w:color="auto"/>
        <w:bottom w:val="none" w:sz="0" w:space="0" w:color="auto"/>
        <w:right w:val="none" w:sz="0" w:space="0" w:color="auto"/>
      </w:divBdr>
    </w:div>
    <w:div w:id="1566796491">
      <w:bodyDiv w:val="1"/>
      <w:marLeft w:val="0"/>
      <w:marRight w:val="0"/>
      <w:marTop w:val="0"/>
      <w:marBottom w:val="0"/>
      <w:divBdr>
        <w:top w:val="none" w:sz="0" w:space="0" w:color="auto"/>
        <w:left w:val="none" w:sz="0" w:space="0" w:color="auto"/>
        <w:bottom w:val="none" w:sz="0" w:space="0" w:color="auto"/>
        <w:right w:val="none" w:sz="0" w:space="0" w:color="auto"/>
      </w:divBdr>
    </w:div>
    <w:div w:id="1602448132">
      <w:bodyDiv w:val="1"/>
      <w:marLeft w:val="0"/>
      <w:marRight w:val="0"/>
      <w:marTop w:val="0"/>
      <w:marBottom w:val="0"/>
      <w:divBdr>
        <w:top w:val="none" w:sz="0" w:space="0" w:color="auto"/>
        <w:left w:val="none" w:sz="0" w:space="0" w:color="auto"/>
        <w:bottom w:val="none" w:sz="0" w:space="0" w:color="auto"/>
        <w:right w:val="none" w:sz="0" w:space="0" w:color="auto"/>
      </w:divBdr>
    </w:div>
    <w:div w:id="1609655346">
      <w:bodyDiv w:val="1"/>
      <w:marLeft w:val="0"/>
      <w:marRight w:val="0"/>
      <w:marTop w:val="0"/>
      <w:marBottom w:val="0"/>
      <w:divBdr>
        <w:top w:val="none" w:sz="0" w:space="0" w:color="auto"/>
        <w:left w:val="none" w:sz="0" w:space="0" w:color="auto"/>
        <w:bottom w:val="none" w:sz="0" w:space="0" w:color="auto"/>
        <w:right w:val="none" w:sz="0" w:space="0" w:color="auto"/>
      </w:divBdr>
    </w:div>
    <w:div w:id="1623267442">
      <w:bodyDiv w:val="1"/>
      <w:marLeft w:val="0"/>
      <w:marRight w:val="0"/>
      <w:marTop w:val="0"/>
      <w:marBottom w:val="0"/>
      <w:divBdr>
        <w:top w:val="none" w:sz="0" w:space="0" w:color="auto"/>
        <w:left w:val="none" w:sz="0" w:space="0" w:color="auto"/>
        <w:bottom w:val="none" w:sz="0" w:space="0" w:color="auto"/>
        <w:right w:val="none" w:sz="0" w:space="0" w:color="auto"/>
      </w:divBdr>
    </w:div>
    <w:div w:id="1635403735">
      <w:bodyDiv w:val="1"/>
      <w:marLeft w:val="0"/>
      <w:marRight w:val="0"/>
      <w:marTop w:val="0"/>
      <w:marBottom w:val="0"/>
      <w:divBdr>
        <w:top w:val="none" w:sz="0" w:space="0" w:color="auto"/>
        <w:left w:val="none" w:sz="0" w:space="0" w:color="auto"/>
        <w:bottom w:val="none" w:sz="0" w:space="0" w:color="auto"/>
        <w:right w:val="none" w:sz="0" w:space="0" w:color="auto"/>
      </w:divBdr>
    </w:div>
    <w:div w:id="1663119451">
      <w:bodyDiv w:val="1"/>
      <w:marLeft w:val="0"/>
      <w:marRight w:val="0"/>
      <w:marTop w:val="0"/>
      <w:marBottom w:val="0"/>
      <w:divBdr>
        <w:top w:val="none" w:sz="0" w:space="0" w:color="auto"/>
        <w:left w:val="none" w:sz="0" w:space="0" w:color="auto"/>
        <w:bottom w:val="none" w:sz="0" w:space="0" w:color="auto"/>
        <w:right w:val="none" w:sz="0" w:space="0" w:color="auto"/>
      </w:divBdr>
    </w:div>
    <w:div w:id="1686832791">
      <w:bodyDiv w:val="1"/>
      <w:marLeft w:val="0"/>
      <w:marRight w:val="0"/>
      <w:marTop w:val="0"/>
      <w:marBottom w:val="0"/>
      <w:divBdr>
        <w:top w:val="none" w:sz="0" w:space="0" w:color="auto"/>
        <w:left w:val="none" w:sz="0" w:space="0" w:color="auto"/>
        <w:bottom w:val="none" w:sz="0" w:space="0" w:color="auto"/>
        <w:right w:val="none" w:sz="0" w:space="0" w:color="auto"/>
      </w:divBdr>
    </w:div>
    <w:div w:id="1686856237">
      <w:bodyDiv w:val="1"/>
      <w:marLeft w:val="0"/>
      <w:marRight w:val="0"/>
      <w:marTop w:val="0"/>
      <w:marBottom w:val="0"/>
      <w:divBdr>
        <w:top w:val="none" w:sz="0" w:space="0" w:color="auto"/>
        <w:left w:val="none" w:sz="0" w:space="0" w:color="auto"/>
        <w:bottom w:val="none" w:sz="0" w:space="0" w:color="auto"/>
        <w:right w:val="none" w:sz="0" w:space="0" w:color="auto"/>
      </w:divBdr>
    </w:div>
    <w:div w:id="1693144554">
      <w:bodyDiv w:val="1"/>
      <w:marLeft w:val="0"/>
      <w:marRight w:val="0"/>
      <w:marTop w:val="0"/>
      <w:marBottom w:val="0"/>
      <w:divBdr>
        <w:top w:val="none" w:sz="0" w:space="0" w:color="auto"/>
        <w:left w:val="none" w:sz="0" w:space="0" w:color="auto"/>
        <w:bottom w:val="none" w:sz="0" w:space="0" w:color="auto"/>
        <w:right w:val="none" w:sz="0" w:space="0" w:color="auto"/>
      </w:divBdr>
    </w:div>
    <w:div w:id="1867983000">
      <w:bodyDiv w:val="1"/>
      <w:marLeft w:val="0"/>
      <w:marRight w:val="0"/>
      <w:marTop w:val="0"/>
      <w:marBottom w:val="0"/>
      <w:divBdr>
        <w:top w:val="none" w:sz="0" w:space="0" w:color="auto"/>
        <w:left w:val="none" w:sz="0" w:space="0" w:color="auto"/>
        <w:bottom w:val="none" w:sz="0" w:space="0" w:color="auto"/>
        <w:right w:val="none" w:sz="0" w:space="0" w:color="auto"/>
      </w:divBdr>
    </w:div>
    <w:div w:id="1928805459">
      <w:bodyDiv w:val="1"/>
      <w:marLeft w:val="0"/>
      <w:marRight w:val="0"/>
      <w:marTop w:val="0"/>
      <w:marBottom w:val="0"/>
      <w:divBdr>
        <w:top w:val="none" w:sz="0" w:space="0" w:color="auto"/>
        <w:left w:val="none" w:sz="0" w:space="0" w:color="auto"/>
        <w:bottom w:val="none" w:sz="0" w:space="0" w:color="auto"/>
        <w:right w:val="none" w:sz="0" w:space="0" w:color="auto"/>
      </w:divBdr>
    </w:div>
    <w:div w:id="2020544408">
      <w:bodyDiv w:val="1"/>
      <w:marLeft w:val="0"/>
      <w:marRight w:val="0"/>
      <w:marTop w:val="0"/>
      <w:marBottom w:val="0"/>
      <w:divBdr>
        <w:top w:val="none" w:sz="0" w:space="0" w:color="auto"/>
        <w:left w:val="none" w:sz="0" w:space="0" w:color="auto"/>
        <w:bottom w:val="none" w:sz="0" w:space="0" w:color="auto"/>
        <w:right w:val="none" w:sz="0" w:space="0" w:color="auto"/>
      </w:divBdr>
    </w:div>
    <w:div w:id="2047173404">
      <w:bodyDiv w:val="1"/>
      <w:marLeft w:val="0"/>
      <w:marRight w:val="0"/>
      <w:marTop w:val="0"/>
      <w:marBottom w:val="0"/>
      <w:divBdr>
        <w:top w:val="none" w:sz="0" w:space="0" w:color="auto"/>
        <w:left w:val="none" w:sz="0" w:space="0" w:color="auto"/>
        <w:bottom w:val="none" w:sz="0" w:space="0" w:color="auto"/>
        <w:right w:val="none" w:sz="0" w:space="0" w:color="auto"/>
      </w:divBdr>
    </w:div>
    <w:div w:id="2057967867">
      <w:bodyDiv w:val="1"/>
      <w:marLeft w:val="0"/>
      <w:marRight w:val="0"/>
      <w:marTop w:val="0"/>
      <w:marBottom w:val="0"/>
      <w:divBdr>
        <w:top w:val="none" w:sz="0" w:space="0" w:color="auto"/>
        <w:left w:val="none" w:sz="0" w:space="0" w:color="auto"/>
        <w:bottom w:val="none" w:sz="0" w:space="0" w:color="auto"/>
        <w:right w:val="none" w:sz="0" w:space="0" w:color="auto"/>
      </w:divBdr>
    </w:div>
    <w:div w:id="2144150178">
      <w:bodyDiv w:val="1"/>
      <w:marLeft w:val="0"/>
      <w:marRight w:val="0"/>
      <w:marTop w:val="0"/>
      <w:marBottom w:val="0"/>
      <w:divBdr>
        <w:top w:val="none" w:sz="0" w:space="0" w:color="auto"/>
        <w:left w:val="none" w:sz="0" w:space="0" w:color="auto"/>
        <w:bottom w:val="none" w:sz="0" w:space="0" w:color="auto"/>
        <w:right w:val="none" w:sz="0" w:space="0" w:color="auto"/>
      </w:divBdr>
    </w:div>
    <w:div w:id="21446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egues@uncu.edu.a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E569-6053-487F-97BE-24F6CCDD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3507</Words>
  <Characters>19395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PROYECTO DE PLIEGO</vt:lpstr>
    </vt:vector>
  </TitlesOfParts>
  <Company>UNCuyo</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PLIEGO</dc:title>
  <dc:creator>Extension Universitaria</dc:creator>
  <cp:lastModifiedBy>Usuario del CICUNC</cp:lastModifiedBy>
  <cp:revision>16</cp:revision>
  <cp:lastPrinted>2017-09-15T12:42:00Z</cp:lastPrinted>
  <dcterms:created xsi:type="dcterms:W3CDTF">2017-09-08T11:33:00Z</dcterms:created>
  <dcterms:modified xsi:type="dcterms:W3CDTF">2017-09-15T12:59:00Z</dcterms:modified>
</cp:coreProperties>
</file>