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2B2" w:rsidRPr="005162B2" w:rsidRDefault="005162B2" w:rsidP="005162B2">
      <w:pPr>
        <w:jc w:val="center"/>
        <w:rPr>
          <w:b/>
        </w:rPr>
      </w:pPr>
      <w:r w:rsidRPr="005162B2">
        <w:rPr>
          <w:b/>
        </w:rPr>
        <w:t>Proyectos d</w:t>
      </w:r>
      <w:r w:rsidR="00B33406">
        <w:rPr>
          <w:b/>
        </w:rPr>
        <w:t>e Desarrollo Institucional</w:t>
      </w:r>
      <w:r w:rsidRPr="005162B2">
        <w:rPr>
          <w:b/>
        </w:rPr>
        <w:t xml:space="preserve"> UNCuyo 2018</w:t>
      </w:r>
    </w:p>
    <w:p w:rsidR="005162B2" w:rsidRDefault="005162B2" w:rsidP="005162B2">
      <w:pPr>
        <w:jc w:val="center"/>
        <w:rPr>
          <w:b/>
        </w:rPr>
      </w:pPr>
    </w:p>
    <w:p w:rsidR="00B33406" w:rsidRDefault="00B33406" w:rsidP="005162B2">
      <w:pPr>
        <w:jc w:val="center"/>
        <w:rPr>
          <w:b/>
        </w:rPr>
      </w:pPr>
    </w:p>
    <w:p w:rsidR="00B33406" w:rsidRDefault="00B33406" w:rsidP="005162B2">
      <w:pPr>
        <w:jc w:val="center"/>
        <w:rPr>
          <w:b/>
        </w:rPr>
      </w:pPr>
    </w:p>
    <w:p w:rsidR="00B33406" w:rsidRPr="005162B2" w:rsidRDefault="00B33406" w:rsidP="005162B2">
      <w:pPr>
        <w:jc w:val="center"/>
        <w:rPr>
          <w:b/>
        </w:rPr>
      </w:pPr>
    </w:p>
    <w:p w:rsidR="005162B2" w:rsidRPr="005162B2" w:rsidRDefault="005162B2">
      <w:pPr>
        <w:rPr>
          <w:b/>
        </w:rPr>
      </w:pPr>
      <w:r w:rsidRPr="005162B2">
        <w:rPr>
          <w:b/>
        </w:rPr>
        <w:t>ITU (Instituto Tecnológico Universitario)</w:t>
      </w:r>
    </w:p>
    <w:tbl>
      <w:tblPr>
        <w:tblStyle w:val="Tablaconcuadrcula"/>
        <w:tblW w:w="0" w:type="auto"/>
        <w:tblLook w:val="04A0" w:firstRow="1" w:lastRow="0" w:firstColumn="1" w:lastColumn="0" w:noHBand="0" w:noVBand="1"/>
      </w:tblPr>
      <w:tblGrid>
        <w:gridCol w:w="4021"/>
        <w:gridCol w:w="7326"/>
        <w:gridCol w:w="1541"/>
      </w:tblGrid>
      <w:tr w:rsidR="005162B2" w:rsidRPr="005162B2" w:rsidTr="00B33406">
        <w:trPr>
          <w:trHeight w:val="760"/>
        </w:trPr>
        <w:tc>
          <w:tcPr>
            <w:tcW w:w="4021" w:type="dxa"/>
          </w:tcPr>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t>Proyecto de Desarrollo Institucional 2018</w:t>
            </w:r>
          </w:p>
          <w:p w:rsidR="005162B2" w:rsidRPr="00F65F4D" w:rsidRDefault="005162B2" w:rsidP="005162B2">
            <w:pPr>
              <w:rPr>
                <w:rFonts w:ascii="Calibri" w:eastAsia="Calibri" w:hAnsi="Calibri" w:cs="Calibri"/>
                <w:sz w:val="20"/>
                <w:szCs w:val="20"/>
              </w:rPr>
            </w:pPr>
          </w:p>
        </w:tc>
        <w:tc>
          <w:tcPr>
            <w:tcW w:w="7326" w:type="dxa"/>
          </w:tcPr>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t>Objetivo</w:t>
            </w:r>
          </w:p>
        </w:tc>
        <w:tc>
          <w:tcPr>
            <w:tcW w:w="1541" w:type="dxa"/>
          </w:tcPr>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t>Monto solicitado</w:t>
            </w:r>
          </w:p>
        </w:tc>
      </w:tr>
      <w:tr w:rsidR="005162B2" w:rsidRPr="005162B2" w:rsidTr="00B33406">
        <w:trPr>
          <w:trHeight w:val="1028"/>
        </w:trPr>
        <w:tc>
          <w:tcPr>
            <w:tcW w:w="4021" w:type="dxa"/>
          </w:tcPr>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t>Actualización del Laboratorio de Mecanizado</w:t>
            </w:r>
          </w:p>
        </w:tc>
        <w:tc>
          <w:tcPr>
            <w:tcW w:w="7326" w:type="dxa"/>
          </w:tcPr>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Renovar los equipos del laboratorio de mecanizado con el fin de actualizar los conocimientos de nuestros estudiantes a las necesidades del medio laboral.</w:t>
            </w:r>
          </w:p>
          <w:p w:rsidR="005162B2" w:rsidRPr="00F65F4D" w:rsidRDefault="005162B2" w:rsidP="005162B2">
            <w:pPr>
              <w:jc w:val="both"/>
              <w:rPr>
                <w:rFonts w:ascii="Calibri" w:eastAsia="Calibri" w:hAnsi="Calibri" w:cs="Calibri"/>
                <w:sz w:val="20"/>
                <w:szCs w:val="20"/>
              </w:rPr>
            </w:pPr>
          </w:p>
        </w:tc>
        <w:tc>
          <w:tcPr>
            <w:tcW w:w="1541" w:type="dxa"/>
          </w:tcPr>
          <w:p w:rsidR="005162B2" w:rsidRPr="00F65F4D" w:rsidRDefault="005162B2" w:rsidP="005162B2">
            <w:pPr>
              <w:jc w:val="right"/>
              <w:rPr>
                <w:rFonts w:ascii="Calibri" w:eastAsia="Calibri" w:hAnsi="Calibri" w:cs="Calibri"/>
                <w:sz w:val="20"/>
                <w:szCs w:val="20"/>
              </w:rPr>
            </w:pPr>
            <w:r w:rsidRPr="00F65F4D">
              <w:rPr>
                <w:rFonts w:ascii="Calibri" w:eastAsia="Calibri" w:hAnsi="Calibri" w:cs="Calibri"/>
                <w:sz w:val="20"/>
                <w:szCs w:val="20"/>
              </w:rPr>
              <w:t>$920.000</w:t>
            </w:r>
          </w:p>
        </w:tc>
      </w:tr>
      <w:tr w:rsidR="005162B2" w:rsidRPr="005162B2" w:rsidTr="00B33406">
        <w:trPr>
          <w:trHeight w:val="251"/>
        </w:trPr>
        <w:tc>
          <w:tcPr>
            <w:tcW w:w="11347" w:type="dxa"/>
            <w:gridSpan w:val="2"/>
          </w:tcPr>
          <w:p w:rsidR="005162B2" w:rsidRPr="00F65F4D" w:rsidRDefault="005162B2" w:rsidP="005162B2">
            <w:pPr>
              <w:jc w:val="right"/>
              <w:rPr>
                <w:rFonts w:ascii="Calibri" w:eastAsia="Calibri" w:hAnsi="Calibri" w:cs="Calibri"/>
                <w:sz w:val="20"/>
                <w:szCs w:val="20"/>
              </w:rPr>
            </w:pPr>
            <w:r w:rsidRPr="00F65F4D">
              <w:rPr>
                <w:rFonts w:ascii="Calibri" w:eastAsia="Calibri" w:hAnsi="Calibri" w:cs="Calibri"/>
                <w:sz w:val="20"/>
                <w:szCs w:val="20"/>
              </w:rPr>
              <w:t xml:space="preserve">                                                                                                                                               Total: </w:t>
            </w:r>
          </w:p>
        </w:tc>
        <w:tc>
          <w:tcPr>
            <w:tcW w:w="1541" w:type="dxa"/>
          </w:tcPr>
          <w:p w:rsidR="005162B2" w:rsidRPr="00F65F4D" w:rsidRDefault="005162B2" w:rsidP="005162B2">
            <w:pPr>
              <w:jc w:val="right"/>
              <w:rPr>
                <w:rFonts w:ascii="Calibri" w:eastAsia="Calibri" w:hAnsi="Calibri" w:cs="Calibri"/>
                <w:sz w:val="20"/>
                <w:szCs w:val="20"/>
              </w:rPr>
            </w:pPr>
            <w:r w:rsidRPr="00F65F4D">
              <w:rPr>
                <w:rFonts w:ascii="Calibri" w:eastAsia="Calibri" w:hAnsi="Calibri" w:cs="Calibri"/>
                <w:sz w:val="20"/>
                <w:szCs w:val="20"/>
              </w:rPr>
              <w:t>$920.000</w:t>
            </w:r>
          </w:p>
        </w:tc>
      </w:tr>
    </w:tbl>
    <w:p w:rsidR="005162B2" w:rsidRDefault="005162B2"/>
    <w:p w:rsidR="00B33406" w:rsidRDefault="00B33406">
      <w:pPr>
        <w:rPr>
          <w:b/>
        </w:rPr>
      </w:pPr>
    </w:p>
    <w:p w:rsidR="00B33406" w:rsidRDefault="00B33406">
      <w:pPr>
        <w:rPr>
          <w:b/>
        </w:rPr>
      </w:pPr>
    </w:p>
    <w:p w:rsidR="00B33406" w:rsidRDefault="00B33406">
      <w:pPr>
        <w:rPr>
          <w:b/>
        </w:rPr>
      </w:pPr>
    </w:p>
    <w:p w:rsidR="00B33406" w:rsidRDefault="00B33406">
      <w:pPr>
        <w:rPr>
          <w:b/>
        </w:rPr>
      </w:pPr>
    </w:p>
    <w:p w:rsidR="00B33406" w:rsidRDefault="00B33406">
      <w:pPr>
        <w:rPr>
          <w:b/>
        </w:rPr>
      </w:pPr>
    </w:p>
    <w:p w:rsidR="00B33406" w:rsidRDefault="00B33406">
      <w:pPr>
        <w:rPr>
          <w:b/>
        </w:rPr>
      </w:pPr>
    </w:p>
    <w:p w:rsidR="00B33406" w:rsidRDefault="00B33406">
      <w:pPr>
        <w:rPr>
          <w:b/>
        </w:rPr>
      </w:pPr>
    </w:p>
    <w:p w:rsidR="00B33406" w:rsidRDefault="00B33406">
      <w:pPr>
        <w:rPr>
          <w:b/>
        </w:rPr>
      </w:pPr>
    </w:p>
    <w:p w:rsidR="005162B2" w:rsidRPr="005162B2" w:rsidRDefault="005162B2" w:rsidP="00F65F4D">
      <w:pPr>
        <w:jc w:val="center"/>
        <w:rPr>
          <w:b/>
        </w:rPr>
      </w:pPr>
      <w:r w:rsidRPr="005162B2">
        <w:rPr>
          <w:b/>
        </w:rPr>
        <w:lastRenderedPageBreak/>
        <w:t>Facultad de Ingeniería</w:t>
      </w:r>
    </w:p>
    <w:tbl>
      <w:tblPr>
        <w:tblStyle w:val="Tablaconcuadrcula"/>
        <w:tblW w:w="13171" w:type="dxa"/>
        <w:tblLook w:val="04A0" w:firstRow="1" w:lastRow="0" w:firstColumn="1" w:lastColumn="0" w:noHBand="0" w:noVBand="1"/>
      </w:tblPr>
      <w:tblGrid>
        <w:gridCol w:w="4108"/>
        <w:gridCol w:w="6968"/>
        <w:gridCol w:w="2095"/>
      </w:tblGrid>
      <w:tr w:rsidR="005162B2" w:rsidRPr="005162B2" w:rsidTr="00B33406">
        <w:trPr>
          <w:trHeight w:val="713"/>
        </w:trPr>
        <w:tc>
          <w:tcPr>
            <w:tcW w:w="4108" w:type="dxa"/>
          </w:tcPr>
          <w:p w:rsidR="005162B2" w:rsidRPr="00F65F4D" w:rsidRDefault="005162B2" w:rsidP="005162B2">
            <w:pPr>
              <w:spacing w:after="200" w:line="276" w:lineRule="auto"/>
              <w:rPr>
                <w:rFonts w:ascii="Calibri" w:eastAsia="Calibri" w:hAnsi="Calibri" w:cs="Calibri"/>
                <w:sz w:val="20"/>
                <w:szCs w:val="20"/>
              </w:rPr>
            </w:pPr>
            <w:r w:rsidRPr="00F65F4D">
              <w:rPr>
                <w:rFonts w:ascii="Calibri" w:eastAsia="Calibri" w:hAnsi="Calibri" w:cs="Calibri"/>
                <w:sz w:val="20"/>
                <w:szCs w:val="20"/>
              </w:rPr>
              <w:t>Proyecto de Desarrollo Institucional 2018</w:t>
            </w:r>
          </w:p>
          <w:p w:rsidR="005162B2" w:rsidRPr="00F65F4D" w:rsidRDefault="005162B2" w:rsidP="005162B2">
            <w:pPr>
              <w:spacing w:after="200" w:line="276" w:lineRule="auto"/>
              <w:rPr>
                <w:rFonts w:ascii="Calibri" w:eastAsia="Calibri" w:hAnsi="Calibri" w:cs="Calibri"/>
                <w:sz w:val="20"/>
                <w:szCs w:val="20"/>
              </w:rPr>
            </w:pPr>
          </w:p>
        </w:tc>
        <w:tc>
          <w:tcPr>
            <w:tcW w:w="6968" w:type="dxa"/>
          </w:tcPr>
          <w:p w:rsidR="005162B2" w:rsidRPr="00F65F4D" w:rsidRDefault="005162B2" w:rsidP="005162B2">
            <w:pPr>
              <w:spacing w:after="200" w:line="276" w:lineRule="auto"/>
              <w:rPr>
                <w:rFonts w:ascii="Calibri" w:eastAsia="Calibri" w:hAnsi="Calibri" w:cs="Calibri"/>
                <w:sz w:val="20"/>
                <w:szCs w:val="20"/>
              </w:rPr>
            </w:pPr>
            <w:r w:rsidRPr="00F65F4D">
              <w:rPr>
                <w:rFonts w:ascii="Calibri" w:eastAsia="Calibri" w:hAnsi="Calibri" w:cs="Calibri"/>
                <w:sz w:val="20"/>
                <w:szCs w:val="20"/>
              </w:rPr>
              <w:t>Objetivo</w:t>
            </w:r>
          </w:p>
        </w:tc>
        <w:tc>
          <w:tcPr>
            <w:tcW w:w="2095" w:type="dxa"/>
          </w:tcPr>
          <w:p w:rsidR="005162B2" w:rsidRPr="00F65F4D" w:rsidRDefault="005162B2" w:rsidP="005162B2">
            <w:pPr>
              <w:spacing w:after="200" w:line="276" w:lineRule="auto"/>
              <w:rPr>
                <w:rFonts w:ascii="Calibri" w:eastAsia="Calibri" w:hAnsi="Calibri" w:cs="Calibri"/>
                <w:sz w:val="20"/>
                <w:szCs w:val="20"/>
              </w:rPr>
            </w:pPr>
            <w:r w:rsidRPr="00F65F4D">
              <w:rPr>
                <w:rFonts w:ascii="Calibri" w:eastAsia="Calibri" w:hAnsi="Calibri" w:cs="Calibri"/>
                <w:sz w:val="20"/>
                <w:szCs w:val="20"/>
              </w:rPr>
              <w:t>Monto solicitado</w:t>
            </w:r>
          </w:p>
        </w:tc>
      </w:tr>
      <w:tr w:rsidR="005162B2" w:rsidRPr="005162B2" w:rsidTr="00B33406">
        <w:trPr>
          <w:trHeight w:val="929"/>
        </w:trPr>
        <w:tc>
          <w:tcPr>
            <w:tcW w:w="4108" w:type="dxa"/>
          </w:tcPr>
          <w:p w:rsidR="005162B2" w:rsidRPr="00F65F4D" w:rsidRDefault="005162B2" w:rsidP="005162B2">
            <w:pPr>
              <w:spacing w:after="200" w:line="276" w:lineRule="auto"/>
              <w:rPr>
                <w:rFonts w:ascii="Calibri" w:eastAsia="Calibri" w:hAnsi="Calibri" w:cs="Calibri"/>
                <w:sz w:val="20"/>
                <w:szCs w:val="20"/>
              </w:rPr>
            </w:pPr>
            <w:r w:rsidRPr="00F65F4D">
              <w:rPr>
                <w:rFonts w:ascii="Calibri" w:eastAsia="Calibri" w:hAnsi="Calibri" w:cs="Calibri"/>
                <w:sz w:val="20"/>
                <w:szCs w:val="20"/>
              </w:rPr>
              <w:t>Desarrollo de la Dirección de Graduados 2018</w:t>
            </w:r>
          </w:p>
        </w:tc>
        <w:tc>
          <w:tcPr>
            <w:tcW w:w="6968" w:type="dxa"/>
          </w:tcPr>
          <w:p w:rsidR="005162B2" w:rsidRPr="00F65F4D" w:rsidRDefault="005162B2" w:rsidP="005162B2">
            <w:pPr>
              <w:spacing w:after="200" w:line="276" w:lineRule="auto"/>
              <w:jc w:val="both"/>
              <w:rPr>
                <w:rFonts w:ascii="Calibri" w:eastAsia="Calibri" w:hAnsi="Calibri" w:cs="Calibri"/>
                <w:sz w:val="20"/>
                <w:szCs w:val="20"/>
              </w:rPr>
            </w:pPr>
            <w:r w:rsidRPr="00F65F4D">
              <w:rPr>
                <w:rFonts w:ascii="Calibri" w:eastAsia="Calibri" w:hAnsi="Calibri" w:cs="Calibri"/>
                <w:sz w:val="20"/>
                <w:szCs w:val="20"/>
              </w:rPr>
              <w:t>Desarrollar actividades para vincular los graduados con la institución y entre sí y contribuir  en diversos ejes de trabajo como las políticas públicas, la inserción de la universidad en el medio y el mejoramiento de la calidad educativa.</w:t>
            </w:r>
          </w:p>
        </w:tc>
        <w:tc>
          <w:tcPr>
            <w:tcW w:w="2095" w:type="dxa"/>
          </w:tcPr>
          <w:p w:rsidR="005162B2" w:rsidRPr="00F65F4D" w:rsidRDefault="005162B2" w:rsidP="005162B2">
            <w:pPr>
              <w:spacing w:after="200" w:line="276" w:lineRule="auto"/>
              <w:jc w:val="right"/>
              <w:rPr>
                <w:rFonts w:ascii="Calibri" w:eastAsia="Calibri" w:hAnsi="Calibri" w:cs="Calibri"/>
                <w:sz w:val="20"/>
                <w:szCs w:val="20"/>
              </w:rPr>
            </w:pPr>
            <w:r w:rsidRPr="00F65F4D">
              <w:rPr>
                <w:rFonts w:ascii="Calibri" w:eastAsia="Calibri" w:hAnsi="Calibri" w:cs="Calibri"/>
                <w:sz w:val="20"/>
                <w:szCs w:val="20"/>
              </w:rPr>
              <w:t>$ 82.000,00</w:t>
            </w:r>
          </w:p>
        </w:tc>
      </w:tr>
      <w:tr w:rsidR="005162B2" w:rsidRPr="005162B2" w:rsidTr="00B33406">
        <w:trPr>
          <w:trHeight w:val="599"/>
        </w:trPr>
        <w:tc>
          <w:tcPr>
            <w:tcW w:w="4108" w:type="dxa"/>
          </w:tcPr>
          <w:p w:rsidR="005162B2" w:rsidRPr="00F65F4D" w:rsidRDefault="005162B2" w:rsidP="005162B2">
            <w:pPr>
              <w:spacing w:after="200" w:line="276" w:lineRule="auto"/>
              <w:rPr>
                <w:rFonts w:ascii="Calibri" w:eastAsia="Calibri" w:hAnsi="Calibri" w:cs="Calibri"/>
                <w:sz w:val="20"/>
                <w:szCs w:val="20"/>
              </w:rPr>
            </w:pPr>
            <w:r w:rsidRPr="00F65F4D">
              <w:rPr>
                <w:rFonts w:ascii="Calibri" w:eastAsia="Calibri" w:hAnsi="Calibri" w:cs="Calibri"/>
                <w:sz w:val="20"/>
                <w:szCs w:val="20"/>
              </w:rPr>
              <w:t>Estructuración y consolidación del área de seguridad, salud y ambiente  2018</w:t>
            </w:r>
          </w:p>
        </w:tc>
        <w:tc>
          <w:tcPr>
            <w:tcW w:w="6968" w:type="dxa"/>
          </w:tcPr>
          <w:p w:rsidR="005162B2" w:rsidRPr="00F65F4D" w:rsidRDefault="005162B2" w:rsidP="005162B2">
            <w:pPr>
              <w:spacing w:after="200" w:line="276" w:lineRule="auto"/>
              <w:jc w:val="both"/>
              <w:rPr>
                <w:rFonts w:ascii="Calibri" w:eastAsia="Calibri" w:hAnsi="Calibri" w:cs="Calibri"/>
                <w:sz w:val="20"/>
                <w:szCs w:val="20"/>
              </w:rPr>
            </w:pPr>
            <w:r w:rsidRPr="00F65F4D">
              <w:rPr>
                <w:rFonts w:ascii="Calibri" w:eastAsia="Calibri" w:hAnsi="Calibri" w:cs="Calibri"/>
                <w:sz w:val="20"/>
                <w:szCs w:val="20"/>
              </w:rPr>
              <w:t>Garantizar un ambiente de trabajo y de enseñanza seguro, a través de la elaboración, ejecución y control de un Plan de Acción del ASSA 2018.</w:t>
            </w:r>
          </w:p>
        </w:tc>
        <w:tc>
          <w:tcPr>
            <w:tcW w:w="2095" w:type="dxa"/>
          </w:tcPr>
          <w:p w:rsidR="005162B2" w:rsidRPr="00F65F4D" w:rsidRDefault="00F65F4D" w:rsidP="005162B2">
            <w:pPr>
              <w:spacing w:after="200" w:line="276" w:lineRule="auto"/>
              <w:jc w:val="right"/>
              <w:rPr>
                <w:rFonts w:ascii="Calibri" w:eastAsia="Calibri" w:hAnsi="Calibri" w:cs="Calibri"/>
                <w:sz w:val="20"/>
                <w:szCs w:val="20"/>
              </w:rPr>
            </w:pPr>
            <w:r>
              <w:rPr>
                <w:rFonts w:ascii="Calibri" w:eastAsia="Calibri" w:hAnsi="Calibri" w:cs="Calibri"/>
                <w:sz w:val="20"/>
                <w:szCs w:val="20"/>
              </w:rPr>
              <w:t xml:space="preserve">           </w:t>
            </w:r>
            <w:r w:rsidR="005162B2" w:rsidRPr="00F65F4D">
              <w:rPr>
                <w:rFonts w:ascii="Calibri" w:eastAsia="Calibri" w:hAnsi="Calibri" w:cs="Calibri"/>
                <w:sz w:val="20"/>
                <w:szCs w:val="20"/>
              </w:rPr>
              <w:t>$310.000,00</w:t>
            </w:r>
            <w:r w:rsidR="005162B2" w:rsidRPr="00F65F4D">
              <w:rPr>
                <w:rFonts w:ascii="Calibri" w:eastAsia="Calibri" w:hAnsi="Calibri" w:cs="Calibri"/>
                <w:sz w:val="20"/>
                <w:szCs w:val="20"/>
              </w:rPr>
              <w:tab/>
            </w:r>
          </w:p>
        </w:tc>
      </w:tr>
      <w:tr w:rsidR="005162B2" w:rsidRPr="005162B2" w:rsidTr="00B33406">
        <w:trPr>
          <w:trHeight w:val="494"/>
        </w:trPr>
        <w:tc>
          <w:tcPr>
            <w:tcW w:w="4108" w:type="dxa"/>
          </w:tcPr>
          <w:p w:rsidR="005162B2" w:rsidRPr="00F65F4D" w:rsidRDefault="005162B2" w:rsidP="005162B2">
            <w:pPr>
              <w:spacing w:after="200" w:line="276" w:lineRule="auto"/>
              <w:rPr>
                <w:rFonts w:ascii="Calibri" w:eastAsia="Calibri" w:hAnsi="Calibri" w:cs="Calibri"/>
                <w:sz w:val="20"/>
                <w:szCs w:val="20"/>
              </w:rPr>
            </w:pPr>
            <w:r w:rsidRPr="00F65F4D">
              <w:rPr>
                <w:rFonts w:ascii="Calibri" w:eastAsia="Calibri" w:hAnsi="Calibri" w:cs="Calibri"/>
                <w:sz w:val="20"/>
                <w:szCs w:val="20"/>
              </w:rPr>
              <w:t>Fortalecimiento de la Dirección de Asuntos Estudiantiles</w:t>
            </w:r>
          </w:p>
        </w:tc>
        <w:tc>
          <w:tcPr>
            <w:tcW w:w="6968" w:type="dxa"/>
          </w:tcPr>
          <w:p w:rsidR="005162B2" w:rsidRPr="00F65F4D" w:rsidRDefault="005162B2" w:rsidP="005162B2">
            <w:pPr>
              <w:spacing w:after="200" w:line="276" w:lineRule="auto"/>
              <w:jc w:val="both"/>
              <w:rPr>
                <w:rFonts w:ascii="Calibri" w:eastAsia="Calibri" w:hAnsi="Calibri" w:cs="Calibri"/>
                <w:sz w:val="20"/>
                <w:szCs w:val="20"/>
              </w:rPr>
            </w:pPr>
            <w:r w:rsidRPr="00F65F4D">
              <w:rPr>
                <w:rFonts w:ascii="Calibri" w:eastAsia="Calibri" w:hAnsi="Calibri" w:cs="Calibri"/>
                <w:sz w:val="20"/>
                <w:szCs w:val="20"/>
              </w:rPr>
              <w:t>Relevar las situaciones socio-psico-educativos de los estudiantes y mantenerlas actualizadas en el tiempo para contribuir a su asistencia en diferentes situaciones y reforzar la permanencia y egreso de los mismos a través de diferentes programas.</w:t>
            </w:r>
          </w:p>
        </w:tc>
        <w:tc>
          <w:tcPr>
            <w:tcW w:w="2095" w:type="dxa"/>
          </w:tcPr>
          <w:p w:rsidR="005162B2" w:rsidRPr="00F65F4D" w:rsidRDefault="00F65F4D" w:rsidP="005162B2">
            <w:pPr>
              <w:spacing w:after="200" w:line="276" w:lineRule="auto"/>
              <w:jc w:val="right"/>
              <w:rPr>
                <w:rFonts w:ascii="Calibri" w:eastAsia="Calibri" w:hAnsi="Calibri" w:cs="Calibri"/>
                <w:sz w:val="20"/>
                <w:szCs w:val="20"/>
              </w:rPr>
            </w:pPr>
            <w:r>
              <w:rPr>
                <w:rFonts w:ascii="Calibri" w:eastAsia="Calibri" w:hAnsi="Calibri" w:cs="Calibri"/>
                <w:sz w:val="20"/>
                <w:szCs w:val="20"/>
              </w:rPr>
              <w:t xml:space="preserve">           </w:t>
            </w:r>
            <w:r w:rsidR="005162B2" w:rsidRPr="00F65F4D">
              <w:rPr>
                <w:rFonts w:ascii="Calibri" w:eastAsia="Calibri" w:hAnsi="Calibri" w:cs="Calibri"/>
                <w:sz w:val="20"/>
                <w:szCs w:val="20"/>
              </w:rPr>
              <w:t>$70.000,00</w:t>
            </w:r>
            <w:r w:rsidR="005162B2" w:rsidRPr="00F65F4D">
              <w:rPr>
                <w:rFonts w:ascii="Calibri" w:eastAsia="Calibri" w:hAnsi="Calibri" w:cs="Calibri"/>
                <w:sz w:val="20"/>
                <w:szCs w:val="20"/>
              </w:rPr>
              <w:tab/>
            </w:r>
          </w:p>
        </w:tc>
      </w:tr>
      <w:tr w:rsidR="005162B2" w:rsidRPr="005162B2" w:rsidTr="00B33406">
        <w:trPr>
          <w:trHeight w:val="608"/>
        </w:trPr>
        <w:tc>
          <w:tcPr>
            <w:tcW w:w="4108" w:type="dxa"/>
          </w:tcPr>
          <w:p w:rsidR="005162B2" w:rsidRPr="00F65F4D" w:rsidRDefault="005162B2" w:rsidP="005162B2">
            <w:pPr>
              <w:spacing w:after="200" w:line="276" w:lineRule="auto"/>
              <w:rPr>
                <w:rFonts w:ascii="Calibri" w:eastAsia="Calibri" w:hAnsi="Calibri" w:cs="Calibri"/>
                <w:sz w:val="20"/>
                <w:szCs w:val="20"/>
              </w:rPr>
            </w:pPr>
            <w:r w:rsidRPr="00F65F4D">
              <w:rPr>
                <w:rFonts w:ascii="Calibri" w:eastAsia="Calibri" w:hAnsi="Calibri" w:cs="Calibri"/>
                <w:sz w:val="20"/>
                <w:szCs w:val="20"/>
              </w:rPr>
              <w:t>Gestión de la Información para la toma de decisiones</w:t>
            </w:r>
          </w:p>
        </w:tc>
        <w:tc>
          <w:tcPr>
            <w:tcW w:w="6968" w:type="dxa"/>
          </w:tcPr>
          <w:p w:rsidR="005162B2" w:rsidRPr="00F65F4D" w:rsidRDefault="005162B2" w:rsidP="005162B2">
            <w:pPr>
              <w:spacing w:after="200" w:line="276" w:lineRule="auto"/>
              <w:jc w:val="both"/>
              <w:rPr>
                <w:rFonts w:ascii="Calibri" w:eastAsia="Calibri" w:hAnsi="Calibri" w:cs="Calibri"/>
                <w:sz w:val="20"/>
                <w:szCs w:val="20"/>
              </w:rPr>
            </w:pPr>
            <w:r w:rsidRPr="00F65F4D">
              <w:rPr>
                <w:rFonts w:ascii="Calibri" w:eastAsia="Calibri" w:hAnsi="Calibri" w:cs="Calibri"/>
                <w:sz w:val="20"/>
                <w:szCs w:val="20"/>
              </w:rPr>
              <w:t>Fortalecer la Gestión  Institucional  de  la  FI-UNCUYO a través del desarrollo de un sistema de información para la toma de decisiones.</w:t>
            </w:r>
          </w:p>
        </w:tc>
        <w:tc>
          <w:tcPr>
            <w:tcW w:w="2095" w:type="dxa"/>
          </w:tcPr>
          <w:p w:rsidR="005162B2" w:rsidRPr="00F65F4D" w:rsidRDefault="005162B2" w:rsidP="005162B2">
            <w:pPr>
              <w:spacing w:after="200" w:line="276" w:lineRule="auto"/>
              <w:jc w:val="right"/>
              <w:rPr>
                <w:rFonts w:ascii="Calibri" w:eastAsia="Calibri" w:hAnsi="Calibri" w:cs="Calibri"/>
                <w:sz w:val="20"/>
                <w:szCs w:val="20"/>
              </w:rPr>
            </w:pPr>
            <w:r w:rsidRPr="00F65F4D">
              <w:rPr>
                <w:rFonts w:ascii="Calibri" w:eastAsia="Calibri" w:hAnsi="Calibri" w:cs="Calibri"/>
                <w:sz w:val="20"/>
                <w:szCs w:val="20"/>
              </w:rPr>
              <w:t>$388.000,00</w:t>
            </w:r>
          </w:p>
        </w:tc>
      </w:tr>
      <w:tr w:rsidR="005162B2" w:rsidRPr="005162B2" w:rsidTr="00B33406">
        <w:trPr>
          <w:trHeight w:val="756"/>
        </w:trPr>
        <w:tc>
          <w:tcPr>
            <w:tcW w:w="4108" w:type="dxa"/>
          </w:tcPr>
          <w:p w:rsidR="005162B2" w:rsidRPr="00F65F4D" w:rsidRDefault="005162B2" w:rsidP="005162B2">
            <w:pPr>
              <w:spacing w:after="200" w:line="276" w:lineRule="auto"/>
              <w:rPr>
                <w:rFonts w:ascii="Calibri" w:eastAsia="Calibri" w:hAnsi="Calibri" w:cs="Calibri"/>
                <w:sz w:val="20"/>
                <w:szCs w:val="20"/>
              </w:rPr>
            </w:pPr>
            <w:r w:rsidRPr="00F65F4D">
              <w:rPr>
                <w:rFonts w:ascii="Calibri" w:eastAsia="Calibri" w:hAnsi="Calibri" w:cs="Calibri"/>
                <w:sz w:val="20"/>
                <w:szCs w:val="20"/>
              </w:rPr>
              <w:t xml:space="preserve"> Actualización del Acervo Bibliográfico</w:t>
            </w:r>
          </w:p>
        </w:tc>
        <w:tc>
          <w:tcPr>
            <w:tcW w:w="6968" w:type="dxa"/>
          </w:tcPr>
          <w:p w:rsidR="005162B2" w:rsidRPr="00F65F4D" w:rsidRDefault="005162B2" w:rsidP="005162B2">
            <w:pPr>
              <w:spacing w:after="200" w:line="276" w:lineRule="auto"/>
              <w:rPr>
                <w:rFonts w:ascii="Calibri" w:eastAsia="Calibri" w:hAnsi="Calibri" w:cs="Calibri"/>
                <w:sz w:val="20"/>
                <w:szCs w:val="20"/>
              </w:rPr>
            </w:pPr>
            <w:r w:rsidRPr="00F65F4D">
              <w:rPr>
                <w:rFonts w:ascii="Calibri" w:eastAsia="Calibri" w:hAnsi="Calibri" w:cs="Calibri"/>
                <w:sz w:val="20"/>
                <w:szCs w:val="20"/>
              </w:rPr>
              <w:t>Fortalecer la Biblioteca de la Facultad de Ingeniería a través de la adquisición de libros, suscripciones digitales, equipamiento informático y capacitación a usuarios.</w:t>
            </w:r>
          </w:p>
        </w:tc>
        <w:tc>
          <w:tcPr>
            <w:tcW w:w="2095" w:type="dxa"/>
          </w:tcPr>
          <w:p w:rsidR="005162B2" w:rsidRPr="00F65F4D" w:rsidRDefault="00F65F4D" w:rsidP="005162B2">
            <w:pPr>
              <w:spacing w:after="200" w:line="276" w:lineRule="auto"/>
              <w:jc w:val="right"/>
              <w:rPr>
                <w:rFonts w:ascii="Calibri" w:eastAsia="Calibri" w:hAnsi="Calibri" w:cs="Calibri"/>
                <w:sz w:val="20"/>
                <w:szCs w:val="20"/>
              </w:rPr>
            </w:pPr>
            <w:r>
              <w:rPr>
                <w:rFonts w:ascii="Calibri" w:eastAsia="Calibri" w:hAnsi="Calibri" w:cs="Calibri"/>
                <w:sz w:val="20"/>
                <w:szCs w:val="20"/>
              </w:rPr>
              <w:t xml:space="preserve">           </w:t>
            </w:r>
            <w:r w:rsidR="005162B2" w:rsidRPr="00F65F4D">
              <w:rPr>
                <w:rFonts w:ascii="Calibri" w:eastAsia="Calibri" w:hAnsi="Calibri" w:cs="Calibri"/>
                <w:sz w:val="20"/>
                <w:szCs w:val="20"/>
              </w:rPr>
              <w:t>$70.000,00</w:t>
            </w:r>
            <w:r w:rsidR="005162B2" w:rsidRPr="00F65F4D">
              <w:rPr>
                <w:rFonts w:ascii="Calibri" w:eastAsia="Calibri" w:hAnsi="Calibri" w:cs="Calibri"/>
                <w:sz w:val="20"/>
                <w:szCs w:val="20"/>
              </w:rPr>
              <w:tab/>
            </w:r>
          </w:p>
        </w:tc>
      </w:tr>
      <w:tr w:rsidR="005162B2" w:rsidRPr="005162B2" w:rsidTr="00B33406">
        <w:trPr>
          <w:trHeight w:val="278"/>
        </w:trPr>
        <w:tc>
          <w:tcPr>
            <w:tcW w:w="11076" w:type="dxa"/>
            <w:gridSpan w:val="2"/>
          </w:tcPr>
          <w:p w:rsidR="005162B2" w:rsidRPr="00F65F4D" w:rsidRDefault="005162B2" w:rsidP="005162B2">
            <w:pPr>
              <w:spacing w:after="200" w:line="276" w:lineRule="auto"/>
              <w:jc w:val="right"/>
              <w:rPr>
                <w:rFonts w:ascii="Calibri" w:eastAsia="Calibri" w:hAnsi="Calibri" w:cs="Calibri"/>
                <w:sz w:val="20"/>
                <w:szCs w:val="20"/>
              </w:rPr>
            </w:pPr>
            <w:r w:rsidRPr="00F65F4D">
              <w:rPr>
                <w:rFonts w:ascii="Calibri" w:eastAsia="Calibri" w:hAnsi="Calibri" w:cs="Calibri"/>
                <w:sz w:val="20"/>
                <w:szCs w:val="20"/>
              </w:rPr>
              <w:t xml:space="preserve">                                                                                                                                               Total </w:t>
            </w:r>
          </w:p>
        </w:tc>
        <w:tc>
          <w:tcPr>
            <w:tcW w:w="2095" w:type="dxa"/>
          </w:tcPr>
          <w:p w:rsidR="005162B2" w:rsidRPr="00F65F4D" w:rsidRDefault="005162B2" w:rsidP="005162B2">
            <w:pPr>
              <w:spacing w:after="200" w:line="276" w:lineRule="auto"/>
              <w:jc w:val="right"/>
              <w:rPr>
                <w:rFonts w:ascii="Calibri" w:eastAsia="Calibri" w:hAnsi="Calibri" w:cs="Calibri"/>
                <w:sz w:val="20"/>
                <w:szCs w:val="20"/>
              </w:rPr>
            </w:pPr>
            <w:r w:rsidRPr="00F65F4D">
              <w:rPr>
                <w:rFonts w:ascii="Calibri" w:eastAsia="Calibri" w:hAnsi="Calibri" w:cs="Calibri"/>
                <w:sz w:val="20"/>
                <w:szCs w:val="20"/>
              </w:rPr>
              <w:t>$920.000,00</w:t>
            </w:r>
          </w:p>
        </w:tc>
      </w:tr>
    </w:tbl>
    <w:p w:rsidR="005162B2" w:rsidRDefault="005162B2"/>
    <w:p w:rsidR="00B33406" w:rsidRDefault="00B33406">
      <w:pPr>
        <w:rPr>
          <w:b/>
        </w:rPr>
      </w:pPr>
    </w:p>
    <w:p w:rsidR="00F65F4D" w:rsidRDefault="00F65F4D" w:rsidP="00F65F4D">
      <w:pPr>
        <w:jc w:val="center"/>
        <w:rPr>
          <w:b/>
        </w:rPr>
      </w:pPr>
    </w:p>
    <w:p w:rsidR="00F65F4D" w:rsidRDefault="00F65F4D" w:rsidP="00F65F4D">
      <w:pPr>
        <w:jc w:val="center"/>
        <w:rPr>
          <w:b/>
        </w:rPr>
      </w:pPr>
    </w:p>
    <w:p w:rsidR="00F65F4D" w:rsidRDefault="00F65F4D" w:rsidP="00F65F4D">
      <w:pPr>
        <w:jc w:val="center"/>
        <w:rPr>
          <w:b/>
        </w:rPr>
      </w:pPr>
    </w:p>
    <w:p w:rsidR="005162B2" w:rsidRPr="00B33406" w:rsidRDefault="005162B2" w:rsidP="00F65F4D">
      <w:pPr>
        <w:jc w:val="center"/>
        <w:rPr>
          <w:b/>
        </w:rPr>
      </w:pPr>
      <w:r w:rsidRPr="00B33406">
        <w:rPr>
          <w:b/>
        </w:rPr>
        <w:lastRenderedPageBreak/>
        <w:t>Facultad de Ciencias Aplicadas a la Industria</w:t>
      </w:r>
    </w:p>
    <w:tbl>
      <w:tblPr>
        <w:tblStyle w:val="Tablaconcuadrcula"/>
        <w:tblW w:w="0" w:type="auto"/>
        <w:tblLook w:val="04A0" w:firstRow="1" w:lastRow="0" w:firstColumn="1" w:lastColumn="0" w:noHBand="0" w:noVBand="1"/>
      </w:tblPr>
      <w:tblGrid>
        <w:gridCol w:w="2765"/>
        <w:gridCol w:w="8438"/>
        <w:gridCol w:w="1522"/>
      </w:tblGrid>
      <w:tr w:rsidR="005162B2" w:rsidRPr="005162B2" w:rsidTr="00B33406">
        <w:trPr>
          <w:trHeight w:val="958"/>
        </w:trPr>
        <w:tc>
          <w:tcPr>
            <w:tcW w:w="2765" w:type="dxa"/>
          </w:tcPr>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t>Proyecto de Desarrollo Institucional 2018</w:t>
            </w:r>
          </w:p>
          <w:p w:rsidR="005162B2" w:rsidRPr="00F65F4D" w:rsidRDefault="005162B2" w:rsidP="005162B2">
            <w:pPr>
              <w:rPr>
                <w:rFonts w:ascii="Calibri" w:eastAsia="Calibri" w:hAnsi="Calibri" w:cs="Calibri"/>
                <w:sz w:val="20"/>
                <w:szCs w:val="20"/>
              </w:rPr>
            </w:pPr>
          </w:p>
        </w:tc>
        <w:tc>
          <w:tcPr>
            <w:tcW w:w="8438" w:type="dxa"/>
          </w:tcPr>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t>Objetivo</w:t>
            </w:r>
          </w:p>
        </w:tc>
        <w:tc>
          <w:tcPr>
            <w:tcW w:w="1522" w:type="dxa"/>
          </w:tcPr>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t>Monto solicitado</w:t>
            </w:r>
          </w:p>
        </w:tc>
      </w:tr>
      <w:tr w:rsidR="005162B2" w:rsidRPr="005162B2" w:rsidTr="00B33406">
        <w:trPr>
          <w:trHeight w:val="1193"/>
        </w:trPr>
        <w:tc>
          <w:tcPr>
            <w:tcW w:w="2765" w:type="dxa"/>
          </w:tcPr>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t>Articulación Nivel Medio – Universidad.</w:t>
            </w:r>
          </w:p>
        </w:tc>
        <w:tc>
          <w:tcPr>
            <w:tcW w:w="8438" w:type="dxa"/>
          </w:tcPr>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Facilitar, a través de diversas acciones de articulación con escuelas del nivel medio, complementarias a  las  que  ya  realiza  la  UNCuyo,  el  acceso  de  los  alumnos  de  la  provincia  de  Mendoza  a  estudios universitarios en las carreras de las áreas de: ingeniería, tecnología, agropecuarias y ciencias exactas y naturales.</w:t>
            </w:r>
          </w:p>
        </w:tc>
        <w:tc>
          <w:tcPr>
            <w:tcW w:w="1522" w:type="dxa"/>
          </w:tcPr>
          <w:p w:rsidR="005162B2" w:rsidRPr="00F65F4D" w:rsidRDefault="005162B2" w:rsidP="005162B2">
            <w:pPr>
              <w:jc w:val="right"/>
              <w:rPr>
                <w:rFonts w:ascii="Calibri" w:eastAsia="Calibri" w:hAnsi="Calibri" w:cs="Calibri"/>
                <w:sz w:val="20"/>
                <w:szCs w:val="20"/>
              </w:rPr>
            </w:pPr>
            <w:r w:rsidRPr="00F65F4D">
              <w:rPr>
                <w:rFonts w:ascii="Calibri" w:eastAsia="Calibri" w:hAnsi="Calibri" w:cs="Calibri"/>
                <w:sz w:val="20"/>
                <w:szCs w:val="20"/>
              </w:rPr>
              <w:t>$130.000</w:t>
            </w:r>
          </w:p>
        </w:tc>
      </w:tr>
      <w:tr w:rsidR="005162B2" w:rsidRPr="005162B2" w:rsidTr="00B33406">
        <w:trPr>
          <w:trHeight w:val="958"/>
        </w:trPr>
        <w:tc>
          <w:tcPr>
            <w:tcW w:w="2765" w:type="dxa"/>
          </w:tcPr>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t>Consolidación de carreras de posgrado: Doctorado y Maestrías.</w:t>
            </w:r>
          </w:p>
        </w:tc>
        <w:tc>
          <w:tcPr>
            <w:tcW w:w="8438" w:type="dxa"/>
          </w:tcPr>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Atender las necesidades de formación continua de docentes y egresados de la Facultad de Ciencias Aplicadas a la Industria mediante la movilidad docente y estudiantil y el fortalecimiento del cuerpo de docentes de posgrado.</w:t>
            </w:r>
          </w:p>
        </w:tc>
        <w:tc>
          <w:tcPr>
            <w:tcW w:w="1522" w:type="dxa"/>
          </w:tcPr>
          <w:p w:rsidR="005162B2" w:rsidRPr="00F65F4D" w:rsidRDefault="005162B2" w:rsidP="005162B2">
            <w:pPr>
              <w:jc w:val="right"/>
              <w:rPr>
                <w:rFonts w:ascii="Calibri" w:eastAsia="Calibri" w:hAnsi="Calibri" w:cs="Calibri"/>
                <w:sz w:val="20"/>
                <w:szCs w:val="20"/>
              </w:rPr>
            </w:pPr>
            <w:r w:rsidRPr="00F65F4D">
              <w:rPr>
                <w:rFonts w:ascii="Calibri" w:eastAsia="Calibri" w:hAnsi="Calibri" w:cs="Calibri"/>
                <w:sz w:val="20"/>
                <w:szCs w:val="20"/>
              </w:rPr>
              <w:t>$150.000</w:t>
            </w:r>
          </w:p>
        </w:tc>
      </w:tr>
      <w:tr w:rsidR="005162B2" w:rsidRPr="005162B2" w:rsidTr="00B33406">
        <w:trPr>
          <w:trHeight w:val="2152"/>
        </w:trPr>
        <w:tc>
          <w:tcPr>
            <w:tcW w:w="2765" w:type="dxa"/>
          </w:tcPr>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t>Desarrollo Política Lingüística y Departamento de Idiomas.</w:t>
            </w:r>
          </w:p>
        </w:tc>
        <w:tc>
          <w:tcPr>
            <w:tcW w:w="8438" w:type="dxa"/>
          </w:tcPr>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-Producir  acciones  tendientes  a  garantizar  el  acceso  a  una  lengua  extranjera  a  los  estudiantes  de</w:t>
            </w:r>
          </w:p>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grado y de pregrado.</w:t>
            </w:r>
          </w:p>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-Fortalecer  la  promoción  y  el  acompañamiento  de  ofertas  relativas  al  español,  la  cultura  regional,</w:t>
            </w:r>
          </w:p>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nacional y latinoamericana para extranjeros.</w:t>
            </w:r>
          </w:p>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-Profundizar la competencia lingüística de los nativos del idioma español, tanto en la producción escrita</w:t>
            </w:r>
          </w:p>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como oral.</w:t>
            </w:r>
          </w:p>
        </w:tc>
        <w:tc>
          <w:tcPr>
            <w:tcW w:w="1522" w:type="dxa"/>
          </w:tcPr>
          <w:p w:rsidR="005162B2" w:rsidRPr="00F65F4D" w:rsidRDefault="005162B2" w:rsidP="005162B2">
            <w:pPr>
              <w:jc w:val="right"/>
              <w:rPr>
                <w:rFonts w:ascii="Calibri" w:eastAsia="Calibri" w:hAnsi="Calibri" w:cs="Calibri"/>
                <w:sz w:val="20"/>
                <w:szCs w:val="20"/>
              </w:rPr>
            </w:pPr>
            <w:r w:rsidRPr="00F65F4D">
              <w:rPr>
                <w:rFonts w:ascii="Calibri" w:eastAsia="Calibri" w:hAnsi="Calibri" w:cs="Calibri"/>
                <w:sz w:val="20"/>
                <w:szCs w:val="20"/>
              </w:rPr>
              <w:t>$60.000</w:t>
            </w:r>
          </w:p>
        </w:tc>
      </w:tr>
      <w:tr w:rsidR="005162B2" w:rsidRPr="005162B2" w:rsidTr="00B33406">
        <w:trPr>
          <w:trHeight w:val="958"/>
        </w:trPr>
        <w:tc>
          <w:tcPr>
            <w:tcW w:w="2765" w:type="dxa"/>
          </w:tcPr>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t>Fortalecimiento de Competencias en Sistemas de Gestión.</w:t>
            </w:r>
          </w:p>
        </w:tc>
        <w:tc>
          <w:tcPr>
            <w:tcW w:w="8438" w:type="dxa"/>
          </w:tcPr>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Aumentar la certeza de los resultados analíticos realizados en el marco de proyectos institucionales que permitan mejorar el apoyo a actividades de investigación y de transferencia al medio socio productivo desarrolladas por la Unidad Académica.</w:t>
            </w:r>
          </w:p>
        </w:tc>
        <w:tc>
          <w:tcPr>
            <w:tcW w:w="1522" w:type="dxa"/>
          </w:tcPr>
          <w:p w:rsidR="005162B2" w:rsidRPr="00F65F4D" w:rsidRDefault="005162B2" w:rsidP="005162B2">
            <w:pPr>
              <w:jc w:val="right"/>
              <w:rPr>
                <w:rFonts w:ascii="Calibri" w:eastAsia="Calibri" w:hAnsi="Calibri" w:cs="Calibri"/>
                <w:sz w:val="20"/>
                <w:szCs w:val="20"/>
              </w:rPr>
            </w:pPr>
            <w:r w:rsidRPr="00F65F4D">
              <w:rPr>
                <w:rFonts w:ascii="Calibri" w:eastAsia="Calibri" w:hAnsi="Calibri" w:cs="Calibri"/>
                <w:sz w:val="20"/>
                <w:szCs w:val="20"/>
              </w:rPr>
              <w:t>$60.000</w:t>
            </w:r>
          </w:p>
        </w:tc>
      </w:tr>
      <w:tr w:rsidR="005162B2" w:rsidRPr="005162B2" w:rsidTr="00B33406">
        <w:trPr>
          <w:trHeight w:val="471"/>
        </w:trPr>
        <w:tc>
          <w:tcPr>
            <w:tcW w:w="2765" w:type="dxa"/>
          </w:tcPr>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t>Fortalecimiento de la Unidad de Ingreso, Permanencia y Egreso.</w:t>
            </w:r>
          </w:p>
        </w:tc>
        <w:tc>
          <w:tcPr>
            <w:tcW w:w="8438" w:type="dxa"/>
          </w:tcPr>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Crear  la  Unidad  de  Ingreso,  Permanencia  y  Egreso  a  nivel  institucional  que  posibilite  a  través  de  su accionar  de  modo  transversal  a  los  distintos  departamentos,  la  gestión  de  la  optimización  de  las trayectorias académicas de los estudiantes que promuevan la disminución del rendimiento académico negativo y el rendimiento académico mínimo.</w:t>
            </w:r>
          </w:p>
        </w:tc>
        <w:tc>
          <w:tcPr>
            <w:tcW w:w="1522" w:type="dxa"/>
          </w:tcPr>
          <w:p w:rsidR="005162B2" w:rsidRPr="00F65F4D" w:rsidRDefault="005162B2" w:rsidP="005162B2">
            <w:pPr>
              <w:jc w:val="right"/>
              <w:rPr>
                <w:rFonts w:ascii="Calibri" w:eastAsia="Calibri" w:hAnsi="Calibri" w:cs="Calibri"/>
                <w:sz w:val="20"/>
                <w:szCs w:val="20"/>
              </w:rPr>
            </w:pPr>
            <w:r w:rsidRPr="00F65F4D">
              <w:rPr>
                <w:rFonts w:ascii="Calibri" w:eastAsia="Calibri" w:hAnsi="Calibri" w:cs="Calibri"/>
                <w:sz w:val="20"/>
                <w:szCs w:val="20"/>
              </w:rPr>
              <w:t>$170.000</w:t>
            </w:r>
          </w:p>
        </w:tc>
      </w:tr>
      <w:tr w:rsidR="005162B2" w:rsidRPr="005162B2" w:rsidTr="00B33406">
        <w:trPr>
          <w:trHeight w:val="958"/>
        </w:trPr>
        <w:tc>
          <w:tcPr>
            <w:tcW w:w="2765" w:type="dxa"/>
          </w:tcPr>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t>Fortalecimiento del Gabinete de Simulación de Procesos.</w:t>
            </w:r>
          </w:p>
        </w:tc>
        <w:tc>
          <w:tcPr>
            <w:tcW w:w="8438" w:type="dxa"/>
          </w:tcPr>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Formar recursos humanos para el manejo de herramientas digitales y softwares de simulación, relacionados a la ingeniería de procesos.</w:t>
            </w:r>
          </w:p>
        </w:tc>
        <w:tc>
          <w:tcPr>
            <w:tcW w:w="1522" w:type="dxa"/>
          </w:tcPr>
          <w:p w:rsidR="005162B2" w:rsidRPr="00F65F4D" w:rsidRDefault="005162B2" w:rsidP="005162B2">
            <w:pPr>
              <w:jc w:val="right"/>
              <w:rPr>
                <w:rFonts w:ascii="Calibri" w:eastAsia="Calibri" w:hAnsi="Calibri" w:cs="Calibri"/>
                <w:sz w:val="20"/>
                <w:szCs w:val="20"/>
              </w:rPr>
            </w:pPr>
            <w:r w:rsidRPr="00F65F4D">
              <w:rPr>
                <w:rFonts w:ascii="Calibri" w:eastAsia="Calibri" w:hAnsi="Calibri" w:cs="Calibri"/>
                <w:sz w:val="20"/>
                <w:szCs w:val="20"/>
              </w:rPr>
              <w:t>$90.000</w:t>
            </w:r>
          </w:p>
        </w:tc>
      </w:tr>
      <w:tr w:rsidR="005162B2" w:rsidRPr="005162B2" w:rsidTr="00B33406">
        <w:trPr>
          <w:trHeight w:val="1901"/>
        </w:trPr>
        <w:tc>
          <w:tcPr>
            <w:tcW w:w="2765" w:type="dxa"/>
          </w:tcPr>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lastRenderedPageBreak/>
              <w:t>Fortalecimiento y apoyo a la participación y publicación en eventos científicos.</w:t>
            </w:r>
          </w:p>
        </w:tc>
        <w:tc>
          <w:tcPr>
            <w:tcW w:w="8438" w:type="dxa"/>
          </w:tcPr>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Fortalecer la participación de proyectos de investigación subsidiados por la SECTYP de la UNCUYO en eventos científicos; apoyar la participación de los investigadores docentes que sean invitados a exponer sus trabajos en Congresos, Jornadas, Conferencias; facilitar la presencia de investigadores docentes que participen como expositores en eventos científicos y académicos; estimular y apoyar a la investigación, producción y divulgación científicas, tecnológicas y/o</w:t>
            </w:r>
          </w:p>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científicamente relevantes, potenciando su calidad y pertinencia.</w:t>
            </w:r>
          </w:p>
        </w:tc>
        <w:tc>
          <w:tcPr>
            <w:tcW w:w="1522" w:type="dxa"/>
          </w:tcPr>
          <w:p w:rsidR="005162B2" w:rsidRPr="00F65F4D" w:rsidRDefault="005162B2" w:rsidP="005162B2">
            <w:pPr>
              <w:jc w:val="right"/>
              <w:rPr>
                <w:rFonts w:ascii="Calibri" w:eastAsia="Calibri" w:hAnsi="Calibri" w:cs="Calibri"/>
                <w:sz w:val="20"/>
                <w:szCs w:val="20"/>
              </w:rPr>
            </w:pPr>
            <w:r w:rsidRPr="00F65F4D">
              <w:rPr>
                <w:rFonts w:ascii="Calibri" w:eastAsia="Calibri" w:hAnsi="Calibri" w:cs="Calibri"/>
                <w:sz w:val="20"/>
                <w:szCs w:val="20"/>
              </w:rPr>
              <w:t>$70.000</w:t>
            </w:r>
          </w:p>
        </w:tc>
      </w:tr>
      <w:tr w:rsidR="005162B2" w:rsidRPr="005162B2" w:rsidTr="00B33406">
        <w:trPr>
          <w:trHeight w:val="958"/>
        </w:trPr>
        <w:tc>
          <w:tcPr>
            <w:tcW w:w="2765" w:type="dxa"/>
          </w:tcPr>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t>Optimización de las condiciones de Higiene y Seguridad en la FCAI.</w:t>
            </w:r>
          </w:p>
        </w:tc>
        <w:tc>
          <w:tcPr>
            <w:tcW w:w="8438" w:type="dxa"/>
          </w:tcPr>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t>Mejora de las condiciones de Higiene y Seguridad en FCAI.</w:t>
            </w:r>
          </w:p>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t>Creación de Plan de Contingencias adecuado a las necesidades.</w:t>
            </w:r>
          </w:p>
        </w:tc>
        <w:tc>
          <w:tcPr>
            <w:tcW w:w="1522" w:type="dxa"/>
          </w:tcPr>
          <w:p w:rsidR="005162B2" w:rsidRPr="00F65F4D" w:rsidRDefault="005162B2" w:rsidP="005162B2">
            <w:pPr>
              <w:jc w:val="right"/>
              <w:rPr>
                <w:rFonts w:ascii="Calibri" w:eastAsia="Calibri" w:hAnsi="Calibri" w:cs="Calibri"/>
                <w:sz w:val="20"/>
                <w:szCs w:val="20"/>
              </w:rPr>
            </w:pPr>
            <w:r w:rsidRPr="00F65F4D">
              <w:rPr>
                <w:rFonts w:ascii="Calibri" w:eastAsia="Calibri" w:hAnsi="Calibri" w:cs="Calibri"/>
                <w:sz w:val="20"/>
                <w:szCs w:val="20"/>
              </w:rPr>
              <w:t>$90.000</w:t>
            </w:r>
          </w:p>
        </w:tc>
      </w:tr>
      <w:tr w:rsidR="005162B2" w:rsidRPr="005162B2" w:rsidTr="00B33406">
        <w:trPr>
          <w:trHeight w:val="1444"/>
        </w:trPr>
        <w:tc>
          <w:tcPr>
            <w:tcW w:w="2765" w:type="dxa"/>
          </w:tcPr>
          <w:p w:rsidR="005162B2" w:rsidRPr="00F65F4D" w:rsidRDefault="005162B2" w:rsidP="005162B2">
            <w:pPr>
              <w:rPr>
                <w:rFonts w:ascii="Calibri" w:eastAsia="Calibri" w:hAnsi="Calibri" w:cs="Calibri"/>
                <w:color w:val="000000"/>
                <w:sz w:val="20"/>
                <w:szCs w:val="20"/>
                <w:shd w:val="clear" w:color="auto" w:fill="FFFFFF"/>
              </w:rPr>
            </w:pPr>
            <w:r w:rsidRPr="00F65F4D">
              <w:rPr>
                <w:rFonts w:ascii="Calibri" w:eastAsia="Calibri" w:hAnsi="Calibri" w:cs="Calibri"/>
                <w:color w:val="000000"/>
                <w:sz w:val="20"/>
                <w:szCs w:val="20"/>
                <w:shd w:val="clear" w:color="auto" w:fill="FFFFFF"/>
              </w:rPr>
              <w:t>Unidad de eficiencia energética.</w:t>
            </w:r>
          </w:p>
        </w:tc>
        <w:tc>
          <w:tcPr>
            <w:tcW w:w="8438" w:type="dxa"/>
          </w:tcPr>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Fortalecer la formación de profesionales docentes y de apoyo de la FCAI, complementando además el equipamiento disponible en la actualidad, para desarrollar competencias teórico - prácticas transferibles a los estudiantes y promover y difundir la implementación de Programas para la mejora de la Eficiencia Energética en los sectores de la economía local.</w:t>
            </w:r>
          </w:p>
        </w:tc>
        <w:tc>
          <w:tcPr>
            <w:tcW w:w="1522" w:type="dxa"/>
          </w:tcPr>
          <w:p w:rsidR="005162B2" w:rsidRPr="00F65F4D" w:rsidRDefault="005162B2" w:rsidP="005162B2">
            <w:pPr>
              <w:jc w:val="right"/>
              <w:rPr>
                <w:rFonts w:ascii="Calibri" w:eastAsia="Calibri" w:hAnsi="Calibri" w:cs="Calibri"/>
                <w:sz w:val="20"/>
                <w:szCs w:val="20"/>
              </w:rPr>
            </w:pPr>
            <w:r w:rsidRPr="00F65F4D">
              <w:rPr>
                <w:rFonts w:ascii="Calibri" w:eastAsia="Calibri" w:hAnsi="Calibri" w:cs="Calibri"/>
                <w:sz w:val="20"/>
                <w:szCs w:val="20"/>
              </w:rPr>
              <w:t>$100.000</w:t>
            </w:r>
          </w:p>
        </w:tc>
      </w:tr>
      <w:tr w:rsidR="005162B2" w:rsidRPr="005162B2" w:rsidTr="00B33406">
        <w:trPr>
          <w:trHeight w:val="221"/>
        </w:trPr>
        <w:tc>
          <w:tcPr>
            <w:tcW w:w="11203" w:type="dxa"/>
            <w:gridSpan w:val="2"/>
          </w:tcPr>
          <w:p w:rsidR="005162B2" w:rsidRPr="00F65F4D" w:rsidRDefault="005162B2" w:rsidP="005162B2">
            <w:pPr>
              <w:jc w:val="right"/>
              <w:rPr>
                <w:rFonts w:ascii="Calibri" w:eastAsia="Calibri" w:hAnsi="Calibri" w:cs="Calibri"/>
                <w:sz w:val="20"/>
                <w:szCs w:val="20"/>
              </w:rPr>
            </w:pPr>
            <w:r w:rsidRPr="00F65F4D">
              <w:rPr>
                <w:rFonts w:ascii="Calibri" w:eastAsia="Calibri" w:hAnsi="Calibri" w:cs="Calibri"/>
                <w:sz w:val="20"/>
                <w:szCs w:val="20"/>
              </w:rPr>
              <w:t xml:space="preserve">                                                                                                                                               Total: </w:t>
            </w:r>
          </w:p>
        </w:tc>
        <w:tc>
          <w:tcPr>
            <w:tcW w:w="1522" w:type="dxa"/>
          </w:tcPr>
          <w:p w:rsidR="005162B2" w:rsidRPr="00F65F4D" w:rsidRDefault="005162B2" w:rsidP="005162B2">
            <w:pPr>
              <w:jc w:val="right"/>
              <w:rPr>
                <w:rFonts w:ascii="Calibri" w:eastAsia="Calibri" w:hAnsi="Calibri" w:cs="Calibri"/>
                <w:sz w:val="20"/>
                <w:szCs w:val="20"/>
              </w:rPr>
            </w:pPr>
            <w:r w:rsidRPr="00F65F4D">
              <w:rPr>
                <w:rFonts w:ascii="Calibri" w:eastAsia="Calibri" w:hAnsi="Calibri" w:cs="Calibri"/>
                <w:sz w:val="20"/>
                <w:szCs w:val="20"/>
              </w:rPr>
              <w:t>$920.000</w:t>
            </w:r>
          </w:p>
        </w:tc>
      </w:tr>
    </w:tbl>
    <w:p w:rsidR="005162B2" w:rsidRDefault="005162B2"/>
    <w:p w:rsidR="00B33406" w:rsidRDefault="00B33406">
      <w:pPr>
        <w:rPr>
          <w:b/>
        </w:rPr>
      </w:pPr>
    </w:p>
    <w:p w:rsidR="00B33406" w:rsidRDefault="00B33406">
      <w:pPr>
        <w:rPr>
          <w:b/>
        </w:rPr>
      </w:pPr>
    </w:p>
    <w:p w:rsidR="00B33406" w:rsidRDefault="00B33406">
      <w:pPr>
        <w:rPr>
          <w:b/>
        </w:rPr>
      </w:pPr>
    </w:p>
    <w:p w:rsidR="00B33406" w:rsidRDefault="00B33406">
      <w:pPr>
        <w:rPr>
          <w:b/>
        </w:rPr>
      </w:pPr>
    </w:p>
    <w:p w:rsidR="00B33406" w:rsidRDefault="00B33406">
      <w:pPr>
        <w:rPr>
          <w:b/>
        </w:rPr>
      </w:pPr>
    </w:p>
    <w:p w:rsidR="00F65F4D" w:rsidRDefault="00F65F4D" w:rsidP="00F65F4D">
      <w:pPr>
        <w:jc w:val="center"/>
        <w:rPr>
          <w:b/>
        </w:rPr>
      </w:pPr>
    </w:p>
    <w:p w:rsidR="00F65F4D" w:rsidRDefault="00F65F4D" w:rsidP="00F65F4D">
      <w:pPr>
        <w:jc w:val="center"/>
        <w:rPr>
          <w:b/>
        </w:rPr>
      </w:pPr>
    </w:p>
    <w:p w:rsidR="00F65F4D" w:rsidRDefault="00F65F4D" w:rsidP="00F65F4D">
      <w:pPr>
        <w:jc w:val="center"/>
        <w:rPr>
          <w:b/>
        </w:rPr>
      </w:pPr>
    </w:p>
    <w:p w:rsidR="005162B2" w:rsidRPr="00B33406" w:rsidRDefault="005162B2" w:rsidP="00F65F4D">
      <w:pPr>
        <w:jc w:val="center"/>
        <w:rPr>
          <w:b/>
        </w:rPr>
      </w:pPr>
      <w:r w:rsidRPr="00B33406">
        <w:rPr>
          <w:b/>
        </w:rPr>
        <w:lastRenderedPageBreak/>
        <w:t>Facultad de Ciencias Agrarias</w:t>
      </w:r>
    </w:p>
    <w:tbl>
      <w:tblPr>
        <w:tblStyle w:val="Tablaconcuadrcula"/>
        <w:tblW w:w="13759" w:type="dxa"/>
        <w:tblLook w:val="04A0" w:firstRow="1" w:lastRow="0" w:firstColumn="1" w:lastColumn="0" w:noHBand="0" w:noVBand="1"/>
      </w:tblPr>
      <w:tblGrid>
        <w:gridCol w:w="2989"/>
        <w:gridCol w:w="9125"/>
        <w:gridCol w:w="1645"/>
      </w:tblGrid>
      <w:tr w:rsidR="005162B2" w:rsidRPr="005162B2" w:rsidTr="00B33406">
        <w:trPr>
          <w:trHeight w:val="790"/>
        </w:trPr>
        <w:tc>
          <w:tcPr>
            <w:tcW w:w="2989" w:type="dxa"/>
          </w:tcPr>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t>Proyecto de Desarrollo Institucional 2018</w:t>
            </w:r>
          </w:p>
          <w:p w:rsidR="005162B2" w:rsidRPr="00F65F4D" w:rsidRDefault="005162B2" w:rsidP="005162B2">
            <w:pPr>
              <w:rPr>
                <w:rFonts w:ascii="Calibri" w:eastAsia="Calibri" w:hAnsi="Calibri" w:cs="Calibri"/>
                <w:sz w:val="20"/>
                <w:szCs w:val="20"/>
              </w:rPr>
            </w:pPr>
          </w:p>
        </w:tc>
        <w:tc>
          <w:tcPr>
            <w:tcW w:w="9124" w:type="dxa"/>
          </w:tcPr>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t>Objetivo</w:t>
            </w:r>
          </w:p>
        </w:tc>
        <w:tc>
          <w:tcPr>
            <w:tcW w:w="1645" w:type="dxa"/>
          </w:tcPr>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t>Monto solicitado</w:t>
            </w:r>
          </w:p>
        </w:tc>
      </w:tr>
      <w:tr w:rsidR="005162B2" w:rsidRPr="005162B2" w:rsidTr="00B33406">
        <w:trPr>
          <w:trHeight w:val="1390"/>
        </w:trPr>
        <w:tc>
          <w:tcPr>
            <w:tcW w:w="2989" w:type="dxa"/>
          </w:tcPr>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t>Complementación del Centro de Ediciones Académicas de la Facultad de Ciencias Agrarias 2018</w:t>
            </w:r>
          </w:p>
        </w:tc>
        <w:tc>
          <w:tcPr>
            <w:tcW w:w="9124" w:type="dxa"/>
          </w:tcPr>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Divulgar los resultados de investigaciones científicas y de material didáctico desarrollado en las cátedras de la FCA.</w:t>
            </w:r>
          </w:p>
        </w:tc>
        <w:tc>
          <w:tcPr>
            <w:tcW w:w="1645" w:type="dxa"/>
          </w:tcPr>
          <w:p w:rsidR="005162B2" w:rsidRPr="00F65F4D" w:rsidRDefault="005162B2" w:rsidP="005162B2">
            <w:pPr>
              <w:jc w:val="right"/>
              <w:rPr>
                <w:rFonts w:ascii="Calibri" w:eastAsia="Calibri" w:hAnsi="Calibri" w:cs="Calibri"/>
                <w:sz w:val="20"/>
                <w:szCs w:val="20"/>
              </w:rPr>
            </w:pPr>
            <w:r w:rsidRPr="00F65F4D">
              <w:rPr>
                <w:rFonts w:ascii="Calibri" w:eastAsia="Calibri" w:hAnsi="Calibri" w:cs="Calibri"/>
                <w:sz w:val="20"/>
                <w:szCs w:val="20"/>
              </w:rPr>
              <w:t>$200.000</w:t>
            </w:r>
          </w:p>
        </w:tc>
      </w:tr>
      <w:tr w:rsidR="005162B2" w:rsidRPr="005162B2" w:rsidTr="00B33406">
        <w:trPr>
          <w:trHeight w:val="801"/>
        </w:trPr>
        <w:tc>
          <w:tcPr>
            <w:tcW w:w="2989" w:type="dxa"/>
          </w:tcPr>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t>Fortalecimiento del Deporte en la FCA</w:t>
            </w:r>
          </w:p>
        </w:tc>
        <w:tc>
          <w:tcPr>
            <w:tcW w:w="9124" w:type="dxa"/>
          </w:tcPr>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Adecuar la infraestructura para que docentes, alumnos y personal no docente de la FCA pueda realizar actividades físicas y deportivas.</w:t>
            </w:r>
          </w:p>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Mejorar la oferta de actividades físicas, deportivas y recreativas.</w:t>
            </w:r>
          </w:p>
        </w:tc>
        <w:tc>
          <w:tcPr>
            <w:tcW w:w="1645" w:type="dxa"/>
          </w:tcPr>
          <w:p w:rsidR="005162B2" w:rsidRPr="00F65F4D" w:rsidRDefault="005162B2" w:rsidP="005162B2">
            <w:pPr>
              <w:jc w:val="right"/>
              <w:rPr>
                <w:rFonts w:ascii="Calibri" w:eastAsia="Calibri" w:hAnsi="Calibri" w:cs="Calibri"/>
                <w:sz w:val="20"/>
                <w:szCs w:val="20"/>
              </w:rPr>
            </w:pPr>
            <w:r w:rsidRPr="00F65F4D">
              <w:rPr>
                <w:rFonts w:ascii="Calibri" w:eastAsia="Calibri" w:hAnsi="Calibri" w:cs="Calibri"/>
                <w:sz w:val="20"/>
                <w:szCs w:val="20"/>
              </w:rPr>
              <w:t>$140.000</w:t>
            </w:r>
          </w:p>
        </w:tc>
      </w:tr>
      <w:tr w:rsidR="005162B2" w:rsidRPr="005162B2" w:rsidTr="00B33406">
        <w:trPr>
          <w:trHeight w:val="1580"/>
        </w:trPr>
        <w:tc>
          <w:tcPr>
            <w:tcW w:w="2989" w:type="dxa"/>
          </w:tcPr>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t>Incorporación de nuevas tecnologías de la información y la comunicación en la docencia de la Facultad de Ciencias Agrarias 2018</w:t>
            </w:r>
          </w:p>
        </w:tc>
        <w:tc>
          <w:tcPr>
            <w:tcW w:w="9124" w:type="dxa"/>
          </w:tcPr>
          <w:p w:rsidR="005162B2" w:rsidRPr="00F65F4D" w:rsidRDefault="005162B2" w:rsidP="005162B2">
            <w:pPr>
              <w:jc w:val="both"/>
              <w:rPr>
                <w:rFonts w:ascii="Calibri" w:eastAsia="Calibri" w:hAnsi="Calibri" w:cs="Calibri"/>
                <w:sz w:val="20"/>
                <w:szCs w:val="20"/>
              </w:rPr>
            </w:pPr>
          </w:p>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Brindar e institucionalizar el apoyo técnico educativo –efectivo y concreto- que necesitan los docentes</w:t>
            </w:r>
          </w:p>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para poder ofrecer una docencia con las nuevas tecnologías de la información y la comunicación</w:t>
            </w:r>
          </w:p>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(TIC´s) incorporadas de manera de atender una audiencia estudiantil creciente y más autónoma.</w:t>
            </w:r>
          </w:p>
        </w:tc>
        <w:tc>
          <w:tcPr>
            <w:tcW w:w="1645" w:type="dxa"/>
          </w:tcPr>
          <w:p w:rsidR="005162B2" w:rsidRPr="00F65F4D" w:rsidRDefault="005162B2" w:rsidP="005162B2">
            <w:pPr>
              <w:jc w:val="right"/>
              <w:rPr>
                <w:rFonts w:ascii="Calibri" w:eastAsia="Calibri" w:hAnsi="Calibri" w:cs="Calibri"/>
                <w:sz w:val="20"/>
                <w:szCs w:val="20"/>
              </w:rPr>
            </w:pPr>
            <w:r w:rsidRPr="00F65F4D">
              <w:rPr>
                <w:rFonts w:ascii="Calibri" w:eastAsia="Calibri" w:hAnsi="Calibri" w:cs="Calibri"/>
                <w:sz w:val="20"/>
                <w:szCs w:val="20"/>
              </w:rPr>
              <w:t>$200.000</w:t>
            </w:r>
          </w:p>
        </w:tc>
      </w:tr>
      <w:tr w:rsidR="005162B2" w:rsidRPr="005162B2" w:rsidTr="00B33406">
        <w:trPr>
          <w:trHeight w:val="801"/>
        </w:trPr>
        <w:tc>
          <w:tcPr>
            <w:tcW w:w="2989" w:type="dxa"/>
          </w:tcPr>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t>Nodo de Tecnologías Abiertas FCA</w:t>
            </w:r>
          </w:p>
        </w:tc>
        <w:tc>
          <w:tcPr>
            <w:tcW w:w="9124" w:type="dxa"/>
          </w:tcPr>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Desarrollar procesos tecnológicos cuyos diseños sean de acceso libre y de bajo costo de replicación, atendiendo las demandas de la unidad académica, de organizaciones sociales y de empresas; estimulando el espíritu del micro-emprendedor tecnológico.</w:t>
            </w:r>
          </w:p>
        </w:tc>
        <w:tc>
          <w:tcPr>
            <w:tcW w:w="1645" w:type="dxa"/>
          </w:tcPr>
          <w:p w:rsidR="005162B2" w:rsidRPr="00F65F4D" w:rsidRDefault="005162B2" w:rsidP="005162B2">
            <w:pPr>
              <w:jc w:val="right"/>
              <w:rPr>
                <w:rFonts w:ascii="Calibri" w:eastAsia="Calibri" w:hAnsi="Calibri" w:cs="Calibri"/>
                <w:sz w:val="20"/>
                <w:szCs w:val="20"/>
              </w:rPr>
            </w:pPr>
            <w:r w:rsidRPr="00F65F4D">
              <w:rPr>
                <w:rFonts w:ascii="Calibri" w:eastAsia="Calibri" w:hAnsi="Calibri" w:cs="Calibri"/>
                <w:sz w:val="20"/>
                <w:szCs w:val="20"/>
              </w:rPr>
              <w:t>$180.000</w:t>
            </w:r>
          </w:p>
        </w:tc>
      </w:tr>
      <w:tr w:rsidR="005162B2" w:rsidRPr="005162B2" w:rsidTr="00B33406">
        <w:trPr>
          <w:trHeight w:val="400"/>
        </w:trPr>
        <w:tc>
          <w:tcPr>
            <w:tcW w:w="2989" w:type="dxa"/>
          </w:tcPr>
          <w:p w:rsidR="005162B2" w:rsidRPr="00F65F4D" w:rsidRDefault="005162B2" w:rsidP="005162B2">
            <w:pPr>
              <w:rPr>
                <w:rFonts w:ascii="Calibri" w:eastAsia="Calibri" w:hAnsi="Calibri" w:cs="Calibri"/>
                <w:sz w:val="20"/>
                <w:szCs w:val="20"/>
              </w:rPr>
            </w:pPr>
            <w:r w:rsidRPr="00F65F4D">
              <w:rPr>
                <w:rFonts w:ascii="Calibri" w:eastAsia="Calibri" w:hAnsi="Calibri" w:cs="Calibri"/>
                <w:sz w:val="20"/>
                <w:szCs w:val="20"/>
              </w:rPr>
              <w:t>Sistema de comunicación institucional interna de la Facultad de Ciencias Agrarias 2018</w:t>
            </w:r>
          </w:p>
        </w:tc>
        <w:tc>
          <w:tcPr>
            <w:tcW w:w="9124" w:type="dxa"/>
          </w:tcPr>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Implicar al personal y a los estudiantes de la Facultad de Ciencias Agrarias, por medio de la implementación de un sistema de comunicación interna y externa, que efectivamente contribuya a cumplir los objetivos y metas propuestos por la Institución.</w:t>
            </w:r>
          </w:p>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Brindar capacitaciones sobre buenas prácticas de comunicación interna y externa al personal de la FCA.</w:t>
            </w:r>
          </w:p>
          <w:p w:rsidR="005162B2" w:rsidRPr="00F65F4D" w:rsidRDefault="005162B2" w:rsidP="005162B2">
            <w:pPr>
              <w:jc w:val="both"/>
              <w:rPr>
                <w:rFonts w:ascii="Calibri" w:eastAsia="Calibri" w:hAnsi="Calibri" w:cs="Calibri"/>
                <w:sz w:val="20"/>
                <w:szCs w:val="20"/>
              </w:rPr>
            </w:pPr>
            <w:r w:rsidRPr="00F65F4D">
              <w:rPr>
                <w:rFonts w:ascii="Calibri" w:eastAsia="Calibri" w:hAnsi="Calibri" w:cs="Calibri"/>
                <w:sz w:val="20"/>
                <w:szCs w:val="20"/>
              </w:rPr>
              <w:t>Implementar un sistema de comunicación interna y externa moderno y ágil en donde estén implicados de manera efectiva los distintos claustros y la comunidad en general.</w:t>
            </w:r>
          </w:p>
        </w:tc>
        <w:tc>
          <w:tcPr>
            <w:tcW w:w="1645" w:type="dxa"/>
          </w:tcPr>
          <w:p w:rsidR="005162B2" w:rsidRPr="00F65F4D" w:rsidRDefault="005162B2" w:rsidP="005162B2">
            <w:pPr>
              <w:jc w:val="right"/>
              <w:rPr>
                <w:rFonts w:ascii="Calibri" w:eastAsia="Calibri" w:hAnsi="Calibri" w:cs="Calibri"/>
                <w:sz w:val="20"/>
                <w:szCs w:val="20"/>
              </w:rPr>
            </w:pPr>
            <w:r w:rsidRPr="00F65F4D">
              <w:rPr>
                <w:rFonts w:ascii="Calibri" w:eastAsia="Calibri" w:hAnsi="Calibri" w:cs="Calibri"/>
                <w:sz w:val="20"/>
                <w:szCs w:val="20"/>
              </w:rPr>
              <w:t>$200.000</w:t>
            </w:r>
          </w:p>
        </w:tc>
      </w:tr>
      <w:tr w:rsidR="005162B2" w:rsidRPr="005162B2" w:rsidTr="00B33406">
        <w:trPr>
          <w:trHeight w:val="189"/>
        </w:trPr>
        <w:tc>
          <w:tcPr>
            <w:tcW w:w="12114" w:type="dxa"/>
            <w:gridSpan w:val="2"/>
          </w:tcPr>
          <w:p w:rsidR="005162B2" w:rsidRPr="00F65F4D" w:rsidRDefault="005162B2" w:rsidP="005162B2">
            <w:pPr>
              <w:jc w:val="right"/>
              <w:rPr>
                <w:rFonts w:ascii="Calibri" w:eastAsia="Calibri" w:hAnsi="Calibri" w:cs="Calibri"/>
                <w:sz w:val="20"/>
                <w:szCs w:val="20"/>
              </w:rPr>
            </w:pPr>
            <w:r w:rsidRPr="00F65F4D">
              <w:rPr>
                <w:rFonts w:ascii="Calibri" w:eastAsia="Calibri" w:hAnsi="Calibri" w:cs="Calibri"/>
                <w:sz w:val="20"/>
                <w:szCs w:val="20"/>
              </w:rPr>
              <w:t xml:space="preserve">                                                                                                                                               Total: </w:t>
            </w:r>
          </w:p>
        </w:tc>
        <w:tc>
          <w:tcPr>
            <w:tcW w:w="1645" w:type="dxa"/>
          </w:tcPr>
          <w:p w:rsidR="005162B2" w:rsidRPr="00F65F4D" w:rsidRDefault="005162B2" w:rsidP="005162B2">
            <w:pPr>
              <w:jc w:val="right"/>
              <w:rPr>
                <w:rFonts w:ascii="Calibri" w:eastAsia="Calibri" w:hAnsi="Calibri" w:cs="Calibri"/>
                <w:sz w:val="20"/>
                <w:szCs w:val="20"/>
              </w:rPr>
            </w:pPr>
            <w:r w:rsidRPr="00F65F4D">
              <w:rPr>
                <w:rFonts w:ascii="Calibri" w:eastAsia="Calibri" w:hAnsi="Calibri" w:cs="Calibri"/>
                <w:sz w:val="20"/>
                <w:szCs w:val="20"/>
              </w:rPr>
              <w:t>$920.000</w:t>
            </w:r>
          </w:p>
        </w:tc>
      </w:tr>
    </w:tbl>
    <w:p w:rsidR="00B33406" w:rsidRDefault="00B33406" w:rsidP="00B33406">
      <w:pPr>
        <w:tabs>
          <w:tab w:val="left" w:pos="4665"/>
        </w:tabs>
      </w:pPr>
      <w:r>
        <w:tab/>
      </w:r>
    </w:p>
    <w:p w:rsidR="00F65F4D" w:rsidRDefault="00F65F4D" w:rsidP="00F65F4D">
      <w:pPr>
        <w:tabs>
          <w:tab w:val="left" w:pos="4665"/>
        </w:tabs>
        <w:jc w:val="center"/>
        <w:rPr>
          <w:b/>
        </w:rPr>
      </w:pPr>
    </w:p>
    <w:p w:rsidR="00914EE0" w:rsidRDefault="00914EE0" w:rsidP="00F65F4D">
      <w:pPr>
        <w:tabs>
          <w:tab w:val="left" w:pos="4665"/>
        </w:tabs>
        <w:jc w:val="center"/>
        <w:rPr>
          <w:b/>
        </w:rPr>
      </w:pPr>
    </w:p>
    <w:p w:rsidR="005162B2" w:rsidRPr="00F65F4D" w:rsidRDefault="00C14D10" w:rsidP="00F65F4D">
      <w:pPr>
        <w:tabs>
          <w:tab w:val="left" w:pos="4665"/>
        </w:tabs>
        <w:jc w:val="center"/>
      </w:pPr>
      <w:r w:rsidRPr="00F65F4D">
        <w:rPr>
          <w:b/>
        </w:rPr>
        <w:lastRenderedPageBreak/>
        <w:t>Facultad de Artes y Diseño</w:t>
      </w:r>
    </w:p>
    <w:tbl>
      <w:tblPr>
        <w:tblStyle w:val="Tablaconcuadrcula"/>
        <w:tblW w:w="14029" w:type="dxa"/>
        <w:tblLook w:val="04A0" w:firstRow="1" w:lastRow="0" w:firstColumn="1" w:lastColumn="0" w:noHBand="0" w:noVBand="1"/>
      </w:tblPr>
      <w:tblGrid>
        <w:gridCol w:w="4377"/>
        <w:gridCol w:w="7974"/>
        <w:gridCol w:w="1678"/>
      </w:tblGrid>
      <w:tr w:rsidR="00C14D10" w:rsidRPr="00C14D10" w:rsidTr="00B33406">
        <w:trPr>
          <w:trHeight w:val="711"/>
        </w:trPr>
        <w:tc>
          <w:tcPr>
            <w:tcW w:w="4377"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Proyecto de Desarrollo Institucional 2018</w:t>
            </w:r>
          </w:p>
          <w:p w:rsidR="00C14D10" w:rsidRPr="00F65F4D" w:rsidRDefault="00C14D10" w:rsidP="00C14D10">
            <w:pPr>
              <w:rPr>
                <w:rFonts w:ascii="Calibri" w:eastAsia="Calibri" w:hAnsi="Calibri" w:cs="Calibri"/>
                <w:sz w:val="20"/>
                <w:szCs w:val="20"/>
              </w:rPr>
            </w:pPr>
          </w:p>
        </w:tc>
        <w:tc>
          <w:tcPr>
            <w:tcW w:w="7974"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Objetivo</w:t>
            </w:r>
          </w:p>
        </w:tc>
        <w:tc>
          <w:tcPr>
            <w:tcW w:w="1678"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Monto solicitado</w:t>
            </w:r>
          </w:p>
        </w:tc>
      </w:tr>
      <w:tr w:rsidR="00C14D10" w:rsidRPr="00C14D10" w:rsidTr="00B33406">
        <w:trPr>
          <w:trHeight w:val="1919"/>
        </w:trPr>
        <w:tc>
          <w:tcPr>
            <w:tcW w:w="4377"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color w:val="000000"/>
                <w:sz w:val="20"/>
                <w:szCs w:val="20"/>
                <w:shd w:val="clear" w:color="auto" w:fill="FFFFFF"/>
              </w:rPr>
              <w:t>Asistencia tecnológica para la enseñanza de las artes y el diseño, destinado a fortalecer la formación pedagógica, didáctica y metodológica.</w:t>
            </w:r>
          </w:p>
        </w:tc>
        <w:tc>
          <w:tcPr>
            <w:tcW w:w="7974" w:type="dxa"/>
          </w:tcPr>
          <w:p w:rsidR="00C14D10" w:rsidRPr="00F65F4D" w:rsidRDefault="00C14D10" w:rsidP="00C14D10">
            <w:pPr>
              <w:jc w:val="both"/>
              <w:rPr>
                <w:rFonts w:ascii="Calibri" w:eastAsia="Calibri" w:hAnsi="Calibri" w:cs="Calibri"/>
                <w:sz w:val="20"/>
                <w:szCs w:val="20"/>
              </w:rPr>
            </w:pPr>
            <w:r w:rsidRPr="00F65F4D">
              <w:rPr>
                <w:rFonts w:ascii="Calibri" w:eastAsia="Calibri" w:hAnsi="Calibri" w:cs="Calibri"/>
                <w:sz w:val="20"/>
                <w:szCs w:val="20"/>
              </w:rPr>
              <w:t>Promover la mejora de los procesos de enseñanza y aprendizaje, tanto en la educación superior del arte y el diseño, como en las instancias previas fundamentales para la educación artística, pretendiendo excelencia educativa, mediante la asistencia pedagógica mediada con herramientas tecnológicas desarrolladas específicamente para cada instancia de esas líneas de trabajo.</w:t>
            </w:r>
          </w:p>
        </w:tc>
        <w:tc>
          <w:tcPr>
            <w:tcW w:w="1678" w:type="dxa"/>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$132.500</w:t>
            </w:r>
          </w:p>
        </w:tc>
      </w:tr>
      <w:tr w:rsidR="00C14D10" w:rsidRPr="00C14D10" w:rsidTr="00B33406">
        <w:trPr>
          <w:trHeight w:val="966"/>
        </w:trPr>
        <w:tc>
          <w:tcPr>
            <w:tcW w:w="4377"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CID (Centro de Innovación y Desarrollo) de la Facultad de Artes y Diseño de la UNCUYO.</w:t>
            </w:r>
          </w:p>
        </w:tc>
        <w:tc>
          <w:tcPr>
            <w:tcW w:w="7974" w:type="dxa"/>
          </w:tcPr>
          <w:p w:rsidR="00C14D10" w:rsidRPr="00F65F4D" w:rsidRDefault="00C14D10" w:rsidP="00C14D10">
            <w:pPr>
              <w:jc w:val="both"/>
              <w:rPr>
                <w:rFonts w:ascii="Calibri" w:eastAsia="Calibri" w:hAnsi="Calibri" w:cs="Calibri"/>
                <w:sz w:val="20"/>
                <w:szCs w:val="20"/>
              </w:rPr>
            </w:pPr>
            <w:r w:rsidRPr="00F65F4D">
              <w:rPr>
                <w:rFonts w:ascii="Calibri" w:eastAsia="Calibri" w:hAnsi="Calibri" w:cs="Calibri"/>
                <w:sz w:val="20"/>
                <w:szCs w:val="20"/>
              </w:rPr>
              <w:t>Adquirir materiales y diseñar herramientas que permitan facilitar las actividades del CID, con el objeto de visualizar y vincular las Artes y el Diseño en ámbitos públicos internos y externos.</w:t>
            </w:r>
          </w:p>
        </w:tc>
        <w:tc>
          <w:tcPr>
            <w:tcW w:w="1678" w:type="dxa"/>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$215.000</w:t>
            </w:r>
          </w:p>
        </w:tc>
      </w:tr>
      <w:tr w:rsidR="00C14D10" w:rsidRPr="00C14D10" w:rsidTr="00B33406">
        <w:trPr>
          <w:trHeight w:val="1436"/>
        </w:trPr>
        <w:tc>
          <w:tcPr>
            <w:tcW w:w="4377"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color w:val="000000"/>
                <w:sz w:val="20"/>
                <w:szCs w:val="20"/>
                <w:shd w:val="clear" w:color="auto" w:fill="FFFFFF"/>
              </w:rPr>
              <w:t>Desarrollo y consolidación de las capacidades técnicas e institucionales en prospectiva y planificación estratégica para la Facultad de Artes y Diseño.</w:t>
            </w:r>
          </w:p>
        </w:tc>
        <w:tc>
          <w:tcPr>
            <w:tcW w:w="7974" w:type="dxa"/>
          </w:tcPr>
          <w:p w:rsidR="00C14D10" w:rsidRPr="00F65F4D" w:rsidRDefault="00C14D10" w:rsidP="00C14D10">
            <w:pPr>
              <w:jc w:val="both"/>
              <w:rPr>
                <w:rFonts w:ascii="Calibri" w:eastAsia="Calibri" w:hAnsi="Calibri" w:cs="Calibri"/>
                <w:sz w:val="20"/>
                <w:szCs w:val="20"/>
              </w:rPr>
            </w:pPr>
            <w:r w:rsidRPr="00F65F4D">
              <w:rPr>
                <w:rFonts w:ascii="Calibri" w:eastAsia="Calibri" w:hAnsi="Calibri" w:cs="Calibri"/>
                <w:sz w:val="20"/>
                <w:szCs w:val="20"/>
              </w:rPr>
              <w:t>Desarrollar la fase post-prospectiva donde se diseminan los resultados y se emprenden actividades de influencia.</w:t>
            </w:r>
          </w:p>
        </w:tc>
        <w:tc>
          <w:tcPr>
            <w:tcW w:w="1678" w:type="dxa"/>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$92.000</w:t>
            </w:r>
          </w:p>
        </w:tc>
      </w:tr>
      <w:tr w:rsidR="00C14D10" w:rsidRPr="00C14D10" w:rsidTr="00B33406">
        <w:trPr>
          <w:trHeight w:val="1436"/>
        </w:trPr>
        <w:tc>
          <w:tcPr>
            <w:tcW w:w="4377"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Diseño de trayectos curriculares comunes en planes de estudio de la FAD</w:t>
            </w:r>
          </w:p>
        </w:tc>
        <w:tc>
          <w:tcPr>
            <w:tcW w:w="7974" w:type="dxa"/>
          </w:tcPr>
          <w:p w:rsidR="00C14D10" w:rsidRPr="00F65F4D" w:rsidRDefault="00C14D10" w:rsidP="00C14D10">
            <w:pPr>
              <w:jc w:val="both"/>
              <w:rPr>
                <w:rFonts w:ascii="Calibri" w:eastAsia="Calibri" w:hAnsi="Calibri" w:cs="Calibri"/>
                <w:sz w:val="20"/>
                <w:szCs w:val="20"/>
              </w:rPr>
            </w:pPr>
            <w:r w:rsidRPr="00F65F4D">
              <w:rPr>
                <w:rFonts w:ascii="Calibri" w:eastAsia="Calibri" w:hAnsi="Calibri" w:cs="Calibri"/>
                <w:sz w:val="20"/>
                <w:szCs w:val="20"/>
              </w:rPr>
              <w:t>Facilitar procesos de construcción colectiva que pretendan la actualización curricular, la articulación de propuestas de formación por trayectos de facultad y en relación a la demanda y necesidad social; obteniendo para ello insumos y metodologías a aplicar en la reformulación de programas y planes de estudios.</w:t>
            </w:r>
          </w:p>
        </w:tc>
        <w:tc>
          <w:tcPr>
            <w:tcW w:w="1678" w:type="dxa"/>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$206.000</w:t>
            </w:r>
          </w:p>
        </w:tc>
      </w:tr>
      <w:tr w:rsidR="00C14D10" w:rsidRPr="00C14D10" w:rsidTr="00B33406">
        <w:trPr>
          <w:trHeight w:val="725"/>
        </w:trPr>
        <w:tc>
          <w:tcPr>
            <w:tcW w:w="4377"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color w:val="000000"/>
                <w:sz w:val="20"/>
                <w:szCs w:val="20"/>
                <w:shd w:val="clear" w:color="auto" w:fill="FFFFFF"/>
              </w:rPr>
              <w:t>Dispositivo transversal de indagación sobre acciones institucionales</w:t>
            </w:r>
          </w:p>
        </w:tc>
        <w:tc>
          <w:tcPr>
            <w:tcW w:w="7974"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Promover la generación y difusión de conocimientos sobre las acciones involucradas en el plan de desarrollo institucional, optimizando la articulación entre gestión, docencia, extensión e investigación.</w:t>
            </w:r>
          </w:p>
        </w:tc>
        <w:tc>
          <w:tcPr>
            <w:tcW w:w="1678" w:type="dxa"/>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$136.500</w:t>
            </w:r>
          </w:p>
        </w:tc>
      </w:tr>
      <w:tr w:rsidR="00C14D10" w:rsidRPr="00C14D10" w:rsidTr="00B33406">
        <w:trPr>
          <w:trHeight w:val="725"/>
        </w:trPr>
        <w:tc>
          <w:tcPr>
            <w:tcW w:w="4377" w:type="dxa"/>
          </w:tcPr>
          <w:p w:rsidR="00C14D10" w:rsidRPr="00F65F4D" w:rsidRDefault="00C14D10" w:rsidP="00C14D10">
            <w:pPr>
              <w:rPr>
                <w:rFonts w:ascii="Calibri" w:eastAsia="Calibri" w:hAnsi="Calibri" w:cs="Calibri"/>
                <w:color w:val="000000"/>
                <w:sz w:val="20"/>
                <w:szCs w:val="20"/>
                <w:shd w:val="clear" w:color="auto" w:fill="FFFFFF"/>
              </w:rPr>
            </w:pPr>
            <w:r w:rsidRPr="00F65F4D">
              <w:rPr>
                <w:rFonts w:ascii="Calibri" w:eastAsia="Calibri" w:hAnsi="Calibri" w:cs="Calibri"/>
                <w:color w:val="000000"/>
                <w:sz w:val="20"/>
                <w:szCs w:val="20"/>
                <w:shd w:val="clear" w:color="auto" w:fill="FFFFFF"/>
              </w:rPr>
              <w:t>Planificación de la Educación Artística Inicial y Propedéutica</w:t>
            </w:r>
          </w:p>
        </w:tc>
        <w:tc>
          <w:tcPr>
            <w:tcW w:w="7974" w:type="dxa"/>
          </w:tcPr>
          <w:p w:rsidR="00C14D10" w:rsidRPr="00F65F4D" w:rsidRDefault="00C14D10" w:rsidP="00C14D10">
            <w:pPr>
              <w:jc w:val="both"/>
              <w:rPr>
                <w:rFonts w:ascii="Calibri" w:eastAsia="Calibri" w:hAnsi="Calibri" w:cs="Calibri"/>
                <w:sz w:val="20"/>
                <w:szCs w:val="20"/>
              </w:rPr>
            </w:pPr>
            <w:r w:rsidRPr="00F65F4D">
              <w:rPr>
                <w:rFonts w:ascii="Calibri" w:eastAsia="Calibri" w:hAnsi="Calibri" w:cs="Calibri"/>
                <w:sz w:val="20"/>
                <w:szCs w:val="20"/>
              </w:rPr>
              <w:t>Promover la mejora de la formación artística inicial y propedéutica a través de la generación de distintos dispositivos pedagógico-institucionales.</w:t>
            </w:r>
          </w:p>
        </w:tc>
        <w:tc>
          <w:tcPr>
            <w:tcW w:w="1678" w:type="dxa"/>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$138.000</w:t>
            </w:r>
          </w:p>
        </w:tc>
      </w:tr>
      <w:tr w:rsidR="00C14D10" w:rsidRPr="00C14D10" w:rsidTr="00B33406">
        <w:trPr>
          <w:trHeight w:val="228"/>
        </w:trPr>
        <w:tc>
          <w:tcPr>
            <w:tcW w:w="12351" w:type="dxa"/>
            <w:gridSpan w:val="2"/>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 xml:space="preserve">                                                                                                                                               Total: </w:t>
            </w:r>
          </w:p>
        </w:tc>
        <w:tc>
          <w:tcPr>
            <w:tcW w:w="1678" w:type="dxa"/>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$920.000</w:t>
            </w:r>
          </w:p>
        </w:tc>
      </w:tr>
    </w:tbl>
    <w:p w:rsidR="00C14D10" w:rsidRPr="00B33406" w:rsidRDefault="00C14D10" w:rsidP="00F65F4D">
      <w:pPr>
        <w:jc w:val="center"/>
        <w:rPr>
          <w:b/>
        </w:rPr>
      </w:pPr>
      <w:r w:rsidRPr="00B33406">
        <w:rPr>
          <w:b/>
        </w:rPr>
        <w:lastRenderedPageBreak/>
        <w:t>Facultad de Educación</w:t>
      </w:r>
    </w:p>
    <w:tbl>
      <w:tblPr>
        <w:tblStyle w:val="Tablaconcuadrcula"/>
        <w:tblW w:w="14014" w:type="dxa"/>
        <w:tblLook w:val="04A0" w:firstRow="1" w:lastRow="0" w:firstColumn="1" w:lastColumn="0" w:noHBand="0" w:noVBand="1"/>
      </w:tblPr>
      <w:tblGrid>
        <w:gridCol w:w="4373"/>
        <w:gridCol w:w="7965"/>
        <w:gridCol w:w="1676"/>
      </w:tblGrid>
      <w:tr w:rsidR="00C14D10" w:rsidRPr="00C14D10" w:rsidTr="00B33406">
        <w:trPr>
          <w:trHeight w:val="1329"/>
        </w:trPr>
        <w:tc>
          <w:tcPr>
            <w:tcW w:w="4373" w:type="dxa"/>
          </w:tcPr>
          <w:p w:rsidR="00C14D10" w:rsidRPr="00F65F4D" w:rsidRDefault="00C14D10" w:rsidP="00C14D10">
            <w:pPr>
              <w:spacing w:after="200" w:line="276" w:lineRule="auto"/>
              <w:rPr>
                <w:rFonts w:ascii="Calibri" w:eastAsia="Calibri" w:hAnsi="Calibri" w:cs="Calibri"/>
                <w:sz w:val="20"/>
                <w:szCs w:val="20"/>
              </w:rPr>
            </w:pPr>
            <w:r w:rsidRPr="00F65F4D">
              <w:rPr>
                <w:rFonts w:ascii="Calibri" w:eastAsia="Calibri" w:hAnsi="Calibri" w:cs="Calibri"/>
                <w:sz w:val="20"/>
                <w:szCs w:val="20"/>
              </w:rPr>
              <w:t>Proyecto de Desarrollo Institucional 2018</w:t>
            </w:r>
          </w:p>
          <w:p w:rsidR="00C14D10" w:rsidRPr="00F65F4D" w:rsidRDefault="00C14D10" w:rsidP="00C14D10">
            <w:pPr>
              <w:spacing w:after="200" w:line="276" w:lineRule="auto"/>
              <w:rPr>
                <w:rFonts w:ascii="Calibri" w:eastAsia="Calibri" w:hAnsi="Calibri" w:cs="Calibri"/>
                <w:sz w:val="20"/>
                <w:szCs w:val="20"/>
              </w:rPr>
            </w:pPr>
          </w:p>
        </w:tc>
        <w:tc>
          <w:tcPr>
            <w:tcW w:w="7965" w:type="dxa"/>
          </w:tcPr>
          <w:p w:rsidR="00C14D10" w:rsidRPr="00F65F4D" w:rsidRDefault="00C14D10" w:rsidP="00C14D10">
            <w:pPr>
              <w:spacing w:after="200" w:line="276" w:lineRule="auto"/>
              <w:rPr>
                <w:rFonts w:ascii="Calibri" w:eastAsia="Calibri" w:hAnsi="Calibri" w:cs="Calibri"/>
                <w:sz w:val="20"/>
                <w:szCs w:val="20"/>
              </w:rPr>
            </w:pPr>
            <w:r w:rsidRPr="00F65F4D">
              <w:rPr>
                <w:rFonts w:ascii="Calibri" w:eastAsia="Calibri" w:hAnsi="Calibri" w:cs="Calibri"/>
                <w:sz w:val="20"/>
                <w:szCs w:val="20"/>
              </w:rPr>
              <w:t>Objetivo</w:t>
            </w:r>
          </w:p>
        </w:tc>
        <w:tc>
          <w:tcPr>
            <w:tcW w:w="1676" w:type="dxa"/>
          </w:tcPr>
          <w:p w:rsidR="00C14D10" w:rsidRPr="00F65F4D" w:rsidRDefault="00C14D10" w:rsidP="00C14D10">
            <w:pPr>
              <w:spacing w:after="200" w:line="276" w:lineRule="auto"/>
              <w:rPr>
                <w:rFonts w:ascii="Calibri" w:eastAsia="Calibri" w:hAnsi="Calibri" w:cs="Calibri"/>
                <w:sz w:val="20"/>
                <w:szCs w:val="20"/>
              </w:rPr>
            </w:pPr>
            <w:r w:rsidRPr="00F65F4D">
              <w:rPr>
                <w:rFonts w:ascii="Calibri" w:eastAsia="Calibri" w:hAnsi="Calibri" w:cs="Calibri"/>
                <w:sz w:val="20"/>
                <w:szCs w:val="20"/>
              </w:rPr>
              <w:t>Monto solicitado</w:t>
            </w:r>
          </w:p>
        </w:tc>
      </w:tr>
      <w:tr w:rsidR="00C14D10" w:rsidRPr="00C14D10" w:rsidTr="00B33406">
        <w:trPr>
          <w:trHeight w:val="2689"/>
        </w:trPr>
        <w:tc>
          <w:tcPr>
            <w:tcW w:w="4373" w:type="dxa"/>
          </w:tcPr>
          <w:p w:rsidR="00C14D10" w:rsidRPr="00F65F4D" w:rsidRDefault="00C14D10" w:rsidP="00C14D10">
            <w:pPr>
              <w:spacing w:after="200" w:line="276" w:lineRule="auto"/>
              <w:rPr>
                <w:rFonts w:ascii="Calibri" w:eastAsia="Calibri" w:hAnsi="Calibri" w:cs="Calibri"/>
                <w:sz w:val="20"/>
                <w:szCs w:val="20"/>
              </w:rPr>
            </w:pPr>
            <w:r w:rsidRPr="00F65F4D">
              <w:rPr>
                <w:rFonts w:ascii="Calibri" w:eastAsia="Calibri" w:hAnsi="Calibri" w:cs="Calibri"/>
                <w:color w:val="000000"/>
                <w:sz w:val="20"/>
                <w:szCs w:val="20"/>
                <w:shd w:val="clear" w:color="auto" w:fill="FFFFFF"/>
              </w:rPr>
              <w:t>Asistencia tecnológica para la enseñanza de las artes y el diseño, destinado a fortalecer la formación pedagógica, didáctica y metodológica.</w:t>
            </w:r>
          </w:p>
        </w:tc>
        <w:tc>
          <w:tcPr>
            <w:tcW w:w="7965" w:type="dxa"/>
          </w:tcPr>
          <w:p w:rsidR="00C14D10" w:rsidRPr="00F65F4D" w:rsidRDefault="00C14D10" w:rsidP="00C14D10">
            <w:pPr>
              <w:spacing w:after="200" w:line="276" w:lineRule="auto"/>
              <w:jc w:val="both"/>
              <w:rPr>
                <w:rFonts w:ascii="Calibri" w:eastAsia="Calibri" w:hAnsi="Calibri" w:cs="Calibri"/>
                <w:sz w:val="20"/>
                <w:szCs w:val="20"/>
              </w:rPr>
            </w:pPr>
            <w:r w:rsidRPr="00F65F4D">
              <w:rPr>
                <w:rFonts w:ascii="Calibri" w:eastAsia="Calibri" w:hAnsi="Calibri" w:cs="Calibri"/>
                <w:sz w:val="20"/>
                <w:szCs w:val="20"/>
              </w:rPr>
              <w:t>Promover la mejora de los procesos de enseñanza y aprendizaje, tanto en la educación superior del arte y el diseño, como en las instancias previas fundamentales para la educación artística, pretendiendo excelencia educativa, mediante la asistencia pedagógica mediada con herramientas tecnológicas desarrolladas específicamente para cada instancia de esas líneas de trabajo.</w:t>
            </w:r>
          </w:p>
        </w:tc>
        <w:tc>
          <w:tcPr>
            <w:tcW w:w="1676" w:type="dxa"/>
          </w:tcPr>
          <w:p w:rsidR="00C14D10" w:rsidRPr="00F65F4D" w:rsidRDefault="00C14D10" w:rsidP="00C14D10">
            <w:pPr>
              <w:spacing w:after="200" w:line="276" w:lineRule="auto"/>
              <w:jc w:val="right"/>
              <w:rPr>
                <w:rFonts w:ascii="Calibri" w:eastAsia="Calibri" w:hAnsi="Calibri" w:cs="Calibri"/>
                <w:sz w:val="20"/>
                <w:szCs w:val="20"/>
              </w:rPr>
            </w:pPr>
            <w:r w:rsidRPr="00F65F4D">
              <w:rPr>
                <w:rFonts w:ascii="Calibri" w:eastAsia="Calibri" w:hAnsi="Calibri" w:cs="Calibri"/>
                <w:sz w:val="20"/>
                <w:szCs w:val="20"/>
              </w:rPr>
              <w:t>$132.500</w:t>
            </w:r>
          </w:p>
        </w:tc>
      </w:tr>
      <w:tr w:rsidR="00C14D10" w:rsidRPr="00C14D10" w:rsidTr="00B33406">
        <w:trPr>
          <w:trHeight w:val="1435"/>
        </w:trPr>
        <w:tc>
          <w:tcPr>
            <w:tcW w:w="4373" w:type="dxa"/>
          </w:tcPr>
          <w:p w:rsidR="00C14D10" w:rsidRPr="00F65F4D" w:rsidRDefault="00C14D10" w:rsidP="00C14D10">
            <w:pPr>
              <w:spacing w:after="200" w:line="276" w:lineRule="auto"/>
              <w:rPr>
                <w:rFonts w:ascii="Calibri" w:eastAsia="Calibri" w:hAnsi="Calibri" w:cs="Calibri"/>
                <w:sz w:val="20"/>
                <w:szCs w:val="20"/>
              </w:rPr>
            </w:pPr>
            <w:r w:rsidRPr="00F65F4D">
              <w:rPr>
                <w:rFonts w:ascii="Calibri" w:eastAsia="Calibri" w:hAnsi="Calibri" w:cs="Calibri"/>
                <w:sz w:val="20"/>
                <w:szCs w:val="20"/>
              </w:rPr>
              <w:t>CID (Centro de Innovación y Desarrollo) de la Facultad de Artes y Diseño de la UNCUYO.</w:t>
            </w:r>
          </w:p>
        </w:tc>
        <w:tc>
          <w:tcPr>
            <w:tcW w:w="7965" w:type="dxa"/>
          </w:tcPr>
          <w:p w:rsidR="00C14D10" w:rsidRPr="00F65F4D" w:rsidRDefault="00C14D10" w:rsidP="00C14D10">
            <w:pPr>
              <w:spacing w:after="200" w:line="276" w:lineRule="auto"/>
              <w:jc w:val="both"/>
              <w:rPr>
                <w:rFonts w:ascii="Calibri" w:eastAsia="Calibri" w:hAnsi="Calibri" w:cs="Calibri"/>
                <w:sz w:val="20"/>
                <w:szCs w:val="20"/>
              </w:rPr>
            </w:pPr>
            <w:r w:rsidRPr="00F65F4D">
              <w:rPr>
                <w:rFonts w:ascii="Calibri" w:eastAsia="Calibri" w:hAnsi="Calibri" w:cs="Calibri"/>
                <w:sz w:val="20"/>
                <w:szCs w:val="20"/>
              </w:rPr>
              <w:t>Adquirir materiales y diseñar herramientas que permitan facilitar las actividades del CID, con el objeto de visualizar y vincular las Artes y el Diseño en ámbitos públicos internos y externos.</w:t>
            </w:r>
          </w:p>
        </w:tc>
        <w:tc>
          <w:tcPr>
            <w:tcW w:w="1676" w:type="dxa"/>
          </w:tcPr>
          <w:p w:rsidR="00C14D10" w:rsidRPr="00F65F4D" w:rsidRDefault="00C14D10" w:rsidP="00C14D10">
            <w:pPr>
              <w:spacing w:after="200" w:line="276" w:lineRule="auto"/>
              <w:jc w:val="right"/>
              <w:rPr>
                <w:rFonts w:ascii="Calibri" w:eastAsia="Calibri" w:hAnsi="Calibri" w:cs="Calibri"/>
                <w:sz w:val="20"/>
                <w:szCs w:val="20"/>
              </w:rPr>
            </w:pPr>
            <w:r w:rsidRPr="00F65F4D">
              <w:rPr>
                <w:rFonts w:ascii="Calibri" w:eastAsia="Calibri" w:hAnsi="Calibri" w:cs="Calibri"/>
                <w:sz w:val="20"/>
                <w:szCs w:val="20"/>
              </w:rPr>
              <w:t>$215.000</w:t>
            </w:r>
          </w:p>
        </w:tc>
      </w:tr>
      <w:tr w:rsidR="00C14D10" w:rsidRPr="00C14D10" w:rsidTr="00B33406">
        <w:trPr>
          <w:trHeight w:val="2069"/>
        </w:trPr>
        <w:tc>
          <w:tcPr>
            <w:tcW w:w="4373" w:type="dxa"/>
          </w:tcPr>
          <w:p w:rsidR="00C14D10" w:rsidRPr="00F65F4D" w:rsidRDefault="00C14D10" w:rsidP="00C14D10">
            <w:pPr>
              <w:spacing w:after="200" w:line="276" w:lineRule="auto"/>
              <w:rPr>
                <w:rFonts w:ascii="Calibri" w:eastAsia="Calibri" w:hAnsi="Calibri" w:cs="Calibri"/>
                <w:sz w:val="20"/>
                <w:szCs w:val="20"/>
              </w:rPr>
            </w:pPr>
            <w:r w:rsidRPr="00F65F4D">
              <w:rPr>
                <w:rFonts w:ascii="Calibri" w:eastAsia="Calibri" w:hAnsi="Calibri" w:cs="Calibri"/>
                <w:color w:val="000000"/>
                <w:sz w:val="20"/>
                <w:szCs w:val="20"/>
                <w:shd w:val="clear" w:color="auto" w:fill="FFFFFF"/>
              </w:rPr>
              <w:t>Desarrollo y consolidación de las capacidades técnicas e institucionales en prospectiva y planificación estratégica para la Facultad de Artes y Diseño.</w:t>
            </w:r>
          </w:p>
        </w:tc>
        <w:tc>
          <w:tcPr>
            <w:tcW w:w="7965" w:type="dxa"/>
          </w:tcPr>
          <w:p w:rsidR="00C14D10" w:rsidRPr="00F65F4D" w:rsidRDefault="00C14D10" w:rsidP="00C14D10">
            <w:pPr>
              <w:spacing w:after="200" w:line="276" w:lineRule="auto"/>
              <w:jc w:val="both"/>
              <w:rPr>
                <w:rFonts w:ascii="Calibri" w:eastAsia="Calibri" w:hAnsi="Calibri" w:cs="Calibri"/>
                <w:sz w:val="20"/>
                <w:szCs w:val="20"/>
              </w:rPr>
            </w:pPr>
            <w:r w:rsidRPr="00F65F4D">
              <w:rPr>
                <w:rFonts w:ascii="Calibri" w:eastAsia="Calibri" w:hAnsi="Calibri" w:cs="Calibri"/>
                <w:sz w:val="20"/>
                <w:szCs w:val="20"/>
              </w:rPr>
              <w:t>Desarrollar la fase post-prospectiva donde se diseminan los resultados y se emprenden actividades de influencia.</w:t>
            </w:r>
          </w:p>
        </w:tc>
        <w:tc>
          <w:tcPr>
            <w:tcW w:w="1676" w:type="dxa"/>
          </w:tcPr>
          <w:p w:rsidR="00C14D10" w:rsidRPr="00F65F4D" w:rsidRDefault="00C14D10" w:rsidP="00C14D10">
            <w:pPr>
              <w:spacing w:after="200" w:line="276" w:lineRule="auto"/>
              <w:jc w:val="right"/>
              <w:rPr>
                <w:rFonts w:ascii="Calibri" w:eastAsia="Calibri" w:hAnsi="Calibri" w:cs="Calibri"/>
                <w:sz w:val="20"/>
                <w:szCs w:val="20"/>
              </w:rPr>
            </w:pPr>
            <w:r w:rsidRPr="00F65F4D">
              <w:rPr>
                <w:rFonts w:ascii="Calibri" w:eastAsia="Calibri" w:hAnsi="Calibri" w:cs="Calibri"/>
                <w:sz w:val="20"/>
                <w:szCs w:val="20"/>
              </w:rPr>
              <w:t>$92.000</w:t>
            </w:r>
          </w:p>
        </w:tc>
      </w:tr>
      <w:tr w:rsidR="00C14D10" w:rsidRPr="00C14D10" w:rsidTr="00B33406">
        <w:trPr>
          <w:trHeight w:val="2069"/>
        </w:trPr>
        <w:tc>
          <w:tcPr>
            <w:tcW w:w="4373" w:type="dxa"/>
          </w:tcPr>
          <w:p w:rsidR="00C14D10" w:rsidRPr="00F65F4D" w:rsidRDefault="00C14D10" w:rsidP="00C14D10">
            <w:pPr>
              <w:spacing w:after="200" w:line="276" w:lineRule="auto"/>
              <w:rPr>
                <w:rFonts w:ascii="Calibri" w:eastAsia="Calibri" w:hAnsi="Calibri" w:cs="Calibri"/>
                <w:sz w:val="20"/>
                <w:szCs w:val="20"/>
              </w:rPr>
            </w:pPr>
            <w:r w:rsidRPr="00F65F4D">
              <w:rPr>
                <w:rFonts w:ascii="Calibri" w:eastAsia="Calibri" w:hAnsi="Calibri" w:cs="Calibri"/>
                <w:sz w:val="20"/>
                <w:szCs w:val="20"/>
              </w:rPr>
              <w:lastRenderedPageBreak/>
              <w:t>Diseño de trayectos curriculares comunes en planes de estudio de la FAD</w:t>
            </w:r>
          </w:p>
        </w:tc>
        <w:tc>
          <w:tcPr>
            <w:tcW w:w="7965" w:type="dxa"/>
          </w:tcPr>
          <w:p w:rsidR="00C14D10" w:rsidRPr="00F65F4D" w:rsidRDefault="00C14D10" w:rsidP="00C14D10">
            <w:pPr>
              <w:spacing w:after="200" w:line="276" w:lineRule="auto"/>
              <w:jc w:val="both"/>
              <w:rPr>
                <w:rFonts w:ascii="Calibri" w:eastAsia="Calibri" w:hAnsi="Calibri" w:cs="Calibri"/>
                <w:sz w:val="20"/>
                <w:szCs w:val="20"/>
              </w:rPr>
            </w:pPr>
            <w:r w:rsidRPr="00F65F4D">
              <w:rPr>
                <w:rFonts w:ascii="Calibri" w:eastAsia="Calibri" w:hAnsi="Calibri" w:cs="Calibri"/>
                <w:sz w:val="20"/>
                <w:szCs w:val="20"/>
              </w:rPr>
              <w:t>Facilitar procesos de construcción colectiva que pretendan la actualización curricular, la articulación de propuestas de formación por trayectos de facultad y en relación a la demanda y necesidad social; obteniendo para ello insumos y metodologías a aplicar en la reformulación de programas y planes de estudios.</w:t>
            </w:r>
          </w:p>
        </w:tc>
        <w:tc>
          <w:tcPr>
            <w:tcW w:w="1676" w:type="dxa"/>
          </w:tcPr>
          <w:p w:rsidR="00C14D10" w:rsidRPr="00F65F4D" w:rsidRDefault="00C14D10" w:rsidP="00C14D10">
            <w:pPr>
              <w:spacing w:after="200" w:line="276" w:lineRule="auto"/>
              <w:jc w:val="right"/>
              <w:rPr>
                <w:rFonts w:ascii="Calibri" w:eastAsia="Calibri" w:hAnsi="Calibri" w:cs="Calibri"/>
                <w:sz w:val="20"/>
                <w:szCs w:val="20"/>
              </w:rPr>
            </w:pPr>
            <w:r w:rsidRPr="00F65F4D">
              <w:rPr>
                <w:rFonts w:ascii="Calibri" w:eastAsia="Calibri" w:hAnsi="Calibri" w:cs="Calibri"/>
                <w:sz w:val="20"/>
                <w:szCs w:val="20"/>
              </w:rPr>
              <w:t>$206.000</w:t>
            </w:r>
          </w:p>
        </w:tc>
      </w:tr>
      <w:tr w:rsidR="00C14D10" w:rsidRPr="00C14D10" w:rsidTr="00B33406">
        <w:trPr>
          <w:trHeight w:val="1435"/>
        </w:trPr>
        <w:tc>
          <w:tcPr>
            <w:tcW w:w="4373" w:type="dxa"/>
          </w:tcPr>
          <w:p w:rsidR="00C14D10" w:rsidRPr="00F65F4D" w:rsidRDefault="00C14D10" w:rsidP="00C14D10">
            <w:pPr>
              <w:spacing w:after="200" w:line="276" w:lineRule="auto"/>
              <w:rPr>
                <w:rFonts w:ascii="Calibri" w:eastAsia="Calibri" w:hAnsi="Calibri" w:cs="Calibri"/>
                <w:sz w:val="20"/>
                <w:szCs w:val="20"/>
              </w:rPr>
            </w:pPr>
            <w:r w:rsidRPr="00F65F4D">
              <w:rPr>
                <w:rFonts w:ascii="Calibri" w:eastAsia="Calibri" w:hAnsi="Calibri" w:cs="Calibri"/>
                <w:color w:val="000000"/>
                <w:sz w:val="20"/>
                <w:szCs w:val="20"/>
                <w:shd w:val="clear" w:color="auto" w:fill="FFFFFF"/>
              </w:rPr>
              <w:t>Dispositivo transversal de indagación sobre acciones institucionales</w:t>
            </w:r>
          </w:p>
        </w:tc>
        <w:tc>
          <w:tcPr>
            <w:tcW w:w="7965" w:type="dxa"/>
          </w:tcPr>
          <w:p w:rsidR="00C14D10" w:rsidRPr="00F65F4D" w:rsidRDefault="00C14D10" w:rsidP="00C14D10">
            <w:pPr>
              <w:spacing w:after="200" w:line="276" w:lineRule="auto"/>
              <w:rPr>
                <w:rFonts w:ascii="Calibri" w:eastAsia="Calibri" w:hAnsi="Calibri" w:cs="Calibri"/>
                <w:sz w:val="20"/>
                <w:szCs w:val="20"/>
              </w:rPr>
            </w:pPr>
            <w:r w:rsidRPr="00F65F4D">
              <w:rPr>
                <w:rFonts w:ascii="Calibri" w:eastAsia="Calibri" w:hAnsi="Calibri" w:cs="Calibri"/>
                <w:sz w:val="20"/>
                <w:szCs w:val="20"/>
              </w:rPr>
              <w:t>Promover la generación y difusión de conocimientos sobre las acciones involucradas en el plan de desarrollo institucional, optimizando la articulación entre gestión, docencia, extensión e investigación.</w:t>
            </w:r>
          </w:p>
        </w:tc>
        <w:tc>
          <w:tcPr>
            <w:tcW w:w="1676" w:type="dxa"/>
          </w:tcPr>
          <w:p w:rsidR="00C14D10" w:rsidRPr="00F65F4D" w:rsidRDefault="00C14D10" w:rsidP="00C14D10">
            <w:pPr>
              <w:spacing w:after="200" w:line="276" w:lineRule="auto"/>
              <w:jc w:val="right"/>
              <w:rPr>
                <w:rFonts w:ascii="Calibri" w:eastAsia="Calibri" w:hAnsi="Calibri" w:cs="Calibri"/>
                <w:sz w:val="20"/>
                <w:szCs w:val="20"/>
              </w:rPr>
            </w:pPr>
            <w:r w:rsidRPr="00F65F4D">
              <w:rPr>
                <w:rFonts w:ascii="Calibri" w:eastAsia="Calibri" w:hAnsi="Calibri" w:cs="Calibri"/>
                <w:sz w:val="20"/>
                <w:szCs w:val="20"/>
              </w:rPr>
              <w:t>$136.500</w:t>
            </w:r>
          </w:p>
        </w:tc>
      </w:tr>
      <w:tr w:rsidR="00C14D10" w:rsidRPr="00C14D10" w:rsidTr="00B33406">
        <w:trPr>
          <w:trHeight w:val="1133"/>
        </w:trPr>
        <w:tc>
          <w:tcPr>
            <w:tcW w:w="4373" w:type="dxa"/>
          </w:tcPr>
          <w:p w:rsidR="00C14D10" w:rsidRPr="00F65F4D" w:rsidRDefault="00C14D10" w:rsidP="00C14D10">
            <w:pPr>
              <w:spacing w:after="200" w:line="276" w:lineRule="auto"/>
              <w:rPr>
                <w:rFonts w:ascii="Calibri" w:eastAsia="Calibri" w:hAnsi="Calibri" w:cs="Calibri"/>
                <w:color w:val="000000"/>
                <w:sz w:val="20"/>
                <w:szCs w:val="20"/>
                <w:shd w:val="clear" w:color="auto" w:fill="FFFFFF"/>
              </w:rPr>
            </w:pPr>
            <w:r w:rsidRPr="00F65F4D">
              <w:rPr>
                <w:rFonts w:ascii="Calibri" w:eastAsia="Calibri" w:hAnsi="Calibri" w:cs="Calibri"/>
                <w:color w:val="000000"/>
                <w:sz w:val="20"/>
                <w:szCs w:val="20"/>
                <w:shd w:val="clear" w:color="auto" w:fill="FFFFFF"/>
              </w:rPr>
              <w:t>Planificación de la Educación Artística Inicial y Propedéutica</w:t>
            </w:r>
          </w:p>
        </w:tc>
        <w:tc>
          <w:tcPr>
            <w:tcW w:w="7965" w:type="dxa"/>
          </w:tcPr>
          <w:p w:rsidR="00C14D10" w:rsidRPr="00F65F4D" w:rsidRDefault="00C14D10" w:rsidP="00C14D10">
            <w:pPr>
              <w:spacing w:after="200" w:line="276" w:lineRule="auto"/>
              <w:jc w:val="both"/>
              <w:rPr>
                <w:rFonts w:ascii="Calibri" w:eastAsia="Calibri" w:hAnsi="Calibri" w:cs="Calibri"/>
                <w:sz w:val="20"/>
                <w:szCs w:val="20"/>
              </w:rPr>
            </w:pPr>
            <w:r w:rsidRPr="00F65F4D">
              <w:rPr>
                <w:rFonts w:ascii="Calibri" w:eastAsia="Calibri" w:hAnsi="Calibri" w:cs="Calibri"/>
                <w:sz w:val="20"/>
                <w:szCs w:val="20"/>
              </w:rPr>
              <w:t>Promover la mejora de la formación artística inicial y propedéutica a través de la generación de distintos dispositivos pedagógico-institucionales.</w:t>
            </w:r>
          </w:p>
        </w:tc>
        <w:tc>
          <w:tcPr>
            <w:tcW w:w="1676" w:type="dxa"/>
          </w:tcPr>
          <w:p w:rsidR="00C14D10" w:rsidRPr="00F65F4D" w:rsidRDefault="00C14D10" w:rsidP="00C14D10">
            <w:pPr>
              <w:spacing w:after="200" w:line="276" w:lineRule="auto"/>
              <w:jc w:val="right"/>
              <w:rPr>
                <w:rFonts w:ascii="Calibri" w:eastAsia="Calibri" w:hAnsi="Calibri" w:cs="Calibri"/>
                <w:sz w:val="20"/>
                <w:szCs w:val="20"/>
              </w:rPr>
            </w:pPr>
            <w:r w:rsidRPr="00F65F4D">
              <w:rPr>
                <w:rFonts w:ascii="Calibri" w:eastAsia="Calibri" w:hAnsi="Calibri" w:cs="Calibri"/>
                <w:sz w:val="20"/>
                <w:szCs w:val="20"/>
              </w:rPr>
              <w:t>$138.000</w:t>
            </w:r>
          </w:p>
        </w:tc>
      </w:tr>
      <w:tr w:rsidR="00C14D10" w:rsidRPr="00C14D10" w:rsidTr="00B33406">
        <w:trPr>
          <w:trHeight w:val="498"/>
        </w:trPr>
        <w:tc>
          <w:tcPr>
            <w:tcW w:w="12338" w:type="dxa"/>
            <w:gridSpan w:val="2"/>
          </w:tcPr>
          <w:p w:rsidR="00C14D10" w:rsidRPr="00F65F4D" w:rsidRDefault="00C14D10" w:rsidP="00C14D10">
            <w:pPr>
              <w:spacing w:after="200" w:line="276" w:lineRule="auto"/>
              <w:jc w:val="right"/>
              <w:rPr>
                <w:rFonts w:ascii="Calibri" w:eastAsia="Calibri" w:hAnsi="Calibri" w:cs="Calibri"/>
                <w:sz w:val="20"/>
                <w:szCs w:val="20"/>
              </w:rPr>
            </w:pPr>
            <w:r w:rsidRPr="00F65F4D">
              <w:rPr>
                <w:rFonts w:ascii="Calibri" w:eastAsia="Calibri" w:hAnsi="Calibri" w:cs="Calibri"/>
                <w:sz w:val="20"/>
                <w:szCs w:val="20"/>
              </w:rPr>
              <w:t xml:space="preserve">                                                                                                                                               Total: </w:t>
            </w:r>
          </w:p>
        </w:tc>
        <w:tc>
          <w:tcPr>
            <w:tcW w:w="1676" w:type="dxa"/>
          </w:tcPr>
          <w:p w:rsidR="00C14D10" w:rsidRPr="00F65F4D" w:rsidRDefault="00C14D10" w:rsidP="00C14D10">
            <w:pPr>
              <w:spacing w:after="200" w:line="276" w:lineRule="auto"/>
              <w:jc w:val="right"/>
              <w:rPr>
                <w:rFonts w:ascii="Calibri" w:eastAsia="Calibri" w:hAnsi="Calibri" w:cs="Calibri"/>
                <w:sz w:val="20"/>
                <w:szCs w:val="20"/>
              </w:rPr>
            </w:pPr>
            <w:r w:rsidRPr="00F65F4D">
              <w:rPr>
                <w:rFonts w:ascii="Calibri" w:eastAsia="Calibri" w:hAnsi="Calibri" w:cs="Calibri"/>
                <w:sz w:val="20"/>
                <w:szCs w:val="20"/>
              </w:rPr>
              <w:t>$920.000</w:t>
            </w:r>
          </w:p>
        </w:tc>
      </w:tr>
    </w:tbl>
    <w:p w:rsidR="00C14D10" w:rsidRDefault="00C14D10"/>
    <w:p w:rsidR="00B33406" w:rsidRDefault="00B33406">
      <w:pPr>
        <w:rPr>
          <w:b/>
        </w:rPr>
      </w:pPr>
    </w:p>
    <w:p w:rsidR="00B33406" w:rsidRDefault="00B33406">
      <w:pPr>
        <w:rPr>
          <w:b/>
        </w:rPr>
      </w:pPr>
    </w:p>
    <w:p w:rsidR="00B33406" w:rsidRDefault="00B33406">
      <w:pPr>
        <w:rPr>
          <w:b/>
        </w:rPr>
      </w:pPr>
    </w:p>
    <w:p w:rsidR="00B33406" w:rsidRDefault="00B33406">
      <w:pPr>
        <w:rPr>
          <w:b/>
        </w:rPr>
      </w:pPr>
    </w:p>
    <w:p w:rsidR="00B33406" w:rsidRDefault="00B33406">
      <w:pPr>
        <w:rPr>
          <w:b/>
        </w:rPr>
      </w:pPr>
    </w:p>
    <w:p w:rsidR="00B33406" w:rsidRDefault="00B33406">
      <w:pPr>
        <w:rPr>
          <w:b/>
        </w:rPr>
      </w:pPr>
    </w:p>
    <w:p w:rsidR="00B33406" w:rsidRDefault="00B33406">
      <w:pPr>
        <w:rPr>
          <w:b/>
        </w:rPr>
      </w:pPr>
    </w:p>
    <w:p w:rsidR="00C14D10" w:rsidRPr="00B33406" w:rsidRDefault="00C14D10" w:rsidP="00914EE0">
      <w:pPr>
        <w:jc w:val="center"/>
        <w:rPr>
          <w:b/>
        </w:rPr>
      </w:pPr>
      <w:r w:rsidRPr="00B33406">
        <w:rPr>
          <w:b/>
        </w:rPr>
        <w:lastRenderedPageBreak/>
        <w:t>Facultad de Derecho</w:t>
      </w:r>
    </w:p>
    <w:tbl>
      <w:tblPr>
        <w:tblStyle w:val="Tablaconcuadrcula"/>
        <w:tblW w:w="13278" w:type="dxa"/>
        <w:tblLook w:val="04A0" w:firstRow="1" w:lastRow="0" w:firstColumn="1" w:lastColumn="0" w:noHBand="0" w:noVBand="1"/>
      </w:tblPr>
      <w:tblGrid>
        <w:gridCol w:w="4128"/>
        <w:gridCol w:w="7039"/>
        <w:gridCol w:w="2111"/>
      </w:tblGrid>
      <w:tr w:rsidR="00C14D10" w:rsidRPr="00C14D10" w:rsidTr="00F65F4D">
        <w:trPr>
          <w:trHeight w:val="784"/>
        </w:trPr>
        <w:tc>
          <w:tcPr>
            <w:tcW w:w="4128"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Proyecto de Desarrollo Institucional 2018</w:t>
            </w:r>
          </w:p>
          <w:p w:rsidR="00C14D10" w:rsidRPr="00F65F4D" w:rsidRDefault="00C14D10" w:rsidP="00C14D10">
            <w:pPr>
              <w:rPr>
                <w:rFonts w:ascii="Calibri" w:eastAsia="Calibri" w:hAnsi="Calibri" w:cs="Calibri"/>
                <w:sz w:val="20"/>
                <w:szCs w:val="20"/>
              </w:rPr>
            </w:pPr>
          </w:p>
        </w:tc>
        <w:tc>
          <w:tcPr>
            <w:tcW w:w="7039"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Objetivo</w:t>
            </w:r>
          </w:p>
        </w:tc>
        <w:tc>
          <w:tcPr>
            <w:tcW w:w="2111"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Monto solicitado</w:t>
            </w:r>
          </w:p>
        </w:tc>
      </w:tr>
      <w:tr w:rsidR="00C14D10" w:rsidRPr="00C14D10" w:rsidTr="00F65F4D">
        <w:trPr>
          <w:trHeight w:val="799"/>
        </w:trPr>
        <w:tc>
          <w:tcPr>
            <w:tcW w:w="4128"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Articulación con el medio social</w:t>
            </w:r>
          </w:p>
        </w:tc>
        <w:tc>
          <w:tcPr>
            <w:tcW w:w="7039" w:type="dxa"/>
          </w:tcPr>
          <w:p w:rsidR="00C14D10" w:rsidRPr="00F65F4D" w:rsidRDefault="00C14D10" w:rsidP="00C14D10">
            <w:pPr>
              <w:jc w:val="both"/>
              <w:rPr>
                <w:rFonts w:ascii="Calibri" w:eastAsia="Calibri" w:hAnsi="Calibri" w:cs="Calibri"/>
                <w:sz w:val="20"/>
                <w:szCs w:val="20"/>
              </w:rPr>
            </w:pPr>
            <w:r w:rsidRPr="00F65F4D">
              <w:rPr>
                <w:rFonts w:ascii="Calibri" w:eastAsia="Calibri" w:hAnsi="Calibri" w:cs="Calibri"/>
                <w:sz w:val="20"/>
                <w:szCs w:val="20"/>
              </w:rPr>
              <w:t>Impactar a través de programas específicos en la población del Gran Mendoza acercando nociones básicas del Derecho sobre temáticas específicas.</w:t>
            </w:r>
          </w:p>
        </w:tc>
        <w:tc>
          <w:tcPr>
            <w:tcW w:w="2111" w:type="dxa"/>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 xml:space="preserve">$176.500,00 </w:t>
            </w:r>
          </w:p>
        </w:tc>
      </w:tr>
      <w:tr w:rsidR="00C14D10" w:rsidRPr="00C14D10" w:rsidTr="00F65F4D">
        <w:trPr>
          <w:trHeight w:val="1050"/>
        </w:trPr>
        <w:tc>
          <w:tcPr>
            <w:tcW w:w="4128"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Formación docente en la Virtualidad</w:t>
            </w:r>
          </w:p>
        </w:tc>
        <w:tc>
          <w:tcPr>
            <w:tcW w:w="7039" w:type="dxa"/>
          </w:tcPr>
          <w:p w:rsidR="00C14D10" w:rsidRPr="00F65F4D" w:rsidRDefault="00C14D10" w:rsidP="00C14D10">
            <w:pPr>
              <w:jc w:val="both"/>
              <w:rPr>
                <w:rFonts w:ascii="Calibri" w:eastAsia="Calibri" w:hAnsi="Calibri" w:cs="Calibri"/>
                <w:sz w:val="20"/>
                <w:szCs w:val="20"/>
              </w:rPr>
            </w:pPr>
            <w:r w:rsidRPr="00F65F4D">
              <w:rPr>
                <w:rFonts w:ascii="Calibri" w:eastAsia="Calibri" w:hAnsi="Calibri" w:cs="Calibri"/>
                <w:sz w:val="20"/>
                <w:szCs w:val="20"/>
              </w:rPr>
              <w:t>Capacitar a un docente por cátedra en el uso de las nuevas tecnologías para que las mismas sean implementadas en el dictado de clases y evaluación de estudiantes.</w:t>
            </w:r>
          </w:p>
        </w:tc>
        <w:tc>
          <w:tcPr>
            <w:tcW w:w="2111" w:type="dxa"/>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$130.000,00</w:t>
            </w:r>
            <w:r w:rsidRPr="00F65F4D">
              <w:rPr>
                <w:rFonts w:ascii="Calibri" w:eastAsia="Calibri" w:hAnsi="Calibri" w:cs="Calibri"/>
                <w:sz w:val="20"/>
                <w:szCs w:val="20"/>
              </w:rPr>
              <w:tab/>
            </w:r>
          </w:p>
        </w:tc>
      </w:tr>
      <w:tr w:rsidR="00C14D10" w:rsidRPr="00C14D10" w:rsidTr="00F65F4D">
        <w:trPr>
          <w:trHeight w:val="1317"/>
        </w:trPr>
        <w:tc>
          <w:tcPr>
            <w:tcW w:w="4128"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Fortalecimiento Académico</w:t>
            </w:r>
          </w:p>
        </w:tc>
        <w:tc>
          <w:tcPr>
            <w:tcW w:w="7039" w:type="dxa"/>
          </w:tcPr>
          <w:p w:rsidR="00C14D10" w:rsidRPr="00F65F4D" w:rsidRDefault="00C14D10" w:rsidP="00C14D10">
            <w:pPr>
              <w:jc w:val="both"/>
              <w:rPr>
                <w:rFonts w:ascii="Calibri" w:eastAsia="Calibri" w:hAnsi="Calibri" w:cs="Calibri"/>
                <w:sz w:val="20"/>
                <w:szCs w:val="20"/>
              </w:rPr>
            </w:pPr>
            <w:r w:rsidRPr="00F65F4D">
              <w:rPr>
                <w:rFonts w:ascii="Calibri" w:eastAsia="Calibri" w:hAnsi="Calibri" w:cs="Calibri"/>
                <w:sz w:val="20"/>
                <w:szCs w:val="20"/>
              </w:rPr>
              <w:t>Formar un equipo de trabajo específico multidisciplinario  a los fines de elaborar la matriz de transición entre el programa de estudios Plan 1990 y el nuevo Plan 2017 y realizar el seguimiento del Plan 2017 ante CONEAU</w:t>
            </w:r>
          </w:p>
        </w:tc>
        <w:tc>
          <w:tcPr>
            <w:tcW w:w="2111" w:type="dxa"/>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$225.000,00</w:t>
            </w:r>
            <w:r w:rsidRPr="00F65F4D">
              <w:rPr>
                <w:rFonts w:ascii="Calibri" w:eastAsia="Calibri" w:hAnsi="Calibri" w:cs="Calibri"/>
                <w:sz w:val="20"/>
                <w:szCs w:val="20"/>
              </w:rPr>
              <w:tab/>
            </w:r>
          </w:p>
        </w:tc>
      </w:tr>
      <w:tr w:rsidR="00C14D10" w:rsidRPr="00C14D10" w:rsidTr="00F65F4D">
        <w:trPr>
          <w:trHeight w:val="799"/>
        </w:trPr>
        <w:tc>
          <w:tcPr>
            <w:tcW w:w="4128"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Fortalecimiento de la Investigación</w:t>
            </w:r>
          </w:p>
        </w:tc>
        <w:tc>
          <w:tcPr>
            <w:tcW w:w="7039" w:type="dxa"/>
          </w:tcPr>
          <w:p w:rsidR="00C14D10" w:rsidRPr="00F65F4D" w:rsidRDefault="00C14D10" w:rsidP="00C14D10">
            <w:pPr>
              <w:jc w:val="both"/>
              <w:rPr>
                <w:rFonts w:ascii="Calibri" w:eastAsia="Calibri" w:hAnsi="Calibri" w:cs="Calibri"/>
                <w:sz w:val="20"/>
                <w:szCs w:val="20"/>
              </w:rPr>
            </w:pPr>
            <w:r w:rsidRPr="00F65F4D">
              <w:rPr>
                <w:rFonts w:ascii="Calibri" w:eastAsia="Calibri" w:hAnsi="Calibri" w:cs="Calibri"/>
                <w:sz w:val="20"/>
                <w:szCs w:val="20"/>
              </w:rPr>
              <w:t>Asesorar y asistir en temáticas de investigación. Desarrollar actividades a fin de fomentar la investigación</w:t>
            </w:r>
            <w:r w:rsidRPr="00F65F4D">
              <w:rPr>
                <w:rFonts w:ascii="Calibri" w:eastAsia="Calibri" w:hAnsi="Calibri" w:cs="Times New Roman"/>
                <w:sz w:val="20"/>
                <w:szCs w:val="20"/>
              </w:rPr>
              <w:t xml:space="preserve"> </w:t>
            </w:r>
            <w:r w:rsidRPr="00F65F4D">
              <w:rPr>
                <w:rFonts w:ascii="Calibri" w:eastAsia="Calibri" w:hAnsi="Calibri" w:cs="Calibri"/>
                <w:sz w:val="20"/>
                <w:szCs w:val="20"/>
              </w:rPr>
              <w:t xml:space="preserve">y la escritura científica. en la FD </w:t>
            </w:r>
          </w:p>
        </w:tc>
        <w:tc>
          <w:tcPr>
            <w:tcW w:w="2111" w:type="dxa"/>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$185.000,00</w:t>
            </w:r>
          </w:p>
        </w:tc>
      </w:tr>
      <w:tr w:rsidR="00C14D10" w:rsidRPr="00C14D10" w:rsidTr="00F65F4D">
        <w:trPr>
          <w:trHeight w:val="1050"/>
        </w:trPr>
        <w:tc>
          <w:tcPr>
            <w:tcW w:w="4128"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 xml:space="preserve"> Modernización de la Administración de la Facultad de derecho</w:t>
            </w:r>
          </w:p>
        </w:tc>
        <w:tc>
          <w:tcPr>
            <w:tcW w:w="7039"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Implementar  Plan de modernización de los procesos administrativos a fin simplificar los mismos y brindar una mejor atención a los usuarios internos y externos.</w:t>
            </w:r>
          </w:p>
        </w:tc>
        <w:tc>
          <w:tcPr>
            <w:tcW w:w="2111" w:type="dxa"/>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$203.500,00</w:t>
            </w:r>
            <w:r w:rsidRPr="00F65F4D">
              <w:rPr>
                <w:rFonts w:ascii="Calibri" w:eastAsia="Calibri" w:hAnsi="Calibri" w:cs="Calibri"/>
                <w:sz w:val="20"/>
                <w:szCs w:val="20"/>
              </w:rPr>
              <w:tab/>
            </w:r>
          </w:p>
        </w:tc>
      </w:tr>
      <w:tr w:rsidR="00C14D10" w:rsidRPr="00C14D10" w:rsidTr="00B33406">
        <w:trPr>
          <w:trHeight w:val="532"/>
        </w:trPr>
        <w:tc>
          <w:tcPr>
            <w:tcW w:w="11167" w:type="dxa"/>
            <w:gridSpan w:val="2"/>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 xml:space="preserve">                                                                                                                                               Total: </w:t>
            </w:r>
          </w:p>
        </w:tc>
        <w:tc>
          <w:tcPr>
            <w:tcW w:w="2111" w:type="dxa"/>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$920.000,00</w:t>
            </w:r>
          </w:p>
        </w:tc>
      </w:tr>
    </w:tbl>
    <w:p w:rsidR="00B33406" w:rsidRDefault="00B33406">
      <w:pPr>
        <w:rPr>
          <w:b/>
        </w:rPr>
      </w:pPr>
    </w:p>
    <w:p w:rsidR="00B33406" w:rsidRDefault="00B33406">
      <w:pPr>
        <w:rPr>
          <w:b/>
        </w:rPr>
      </w:pPr>
    </w:p>
    <w:p w:rsidR="00B33406" w:rsidRDefault="00B33406">
      <w:pPr>
        <w:rPr>
          <w:b/>
        </w:rPr>
      </w:pPr>
    </w:p>
    <w:p w:rsidR="00B33406" w:rsidRDefault="00B33406">
      <w:pPr>
        <w:rPr>
          <w:b/>
        </w:rPr>
      </w:pPr>
    </w:p>
    <w:p w:rsidR="00C14D10" w:rsidRPr="00B33406" w:rsidRDefault="00C14D10" w:rsidP="00F65F4D">
      <w:pPr>
        <w:jc w:val="center"/>
        <w:rPr>
          <w:b/>
        </w:rPr>
      </w:pPr>
      <w:r w:rsidRPr="00B33406">
        <w:rPr>
          <w:b/>
        </w:rPr>
        <w:lastRenderedPageBreak/>
        <w:t>Facultad de Ciencias Exactas y Naturales</w:t>
      </w:r>
    </w:p>
    <w:tbl>
      <w:tblPr>
        <w:tblStyle w:val="Tablaconcuadrcula"/>
        <w:tblW w:w="13324" w:type="dxa"/>
        <w:tblLook w:val="04A0" w:firstRow="1" w:lastRow="0" w:firstColumn="1" w:lastColumn="0" w:noHBand="0" w:noVBand="1"/>
      </w:tblPr>
      <w:tblGrid>
        <w:gridCol w:w="4130"/>
        <w:gridCol w:w="7523"/>
        <w:gridCol w:w="1671"/>
      </w:tblGrid>
      <w:tr w:rsidR="00C14D10" w:rsidRPr="00C14D10" w:rsidTr="00B33406">
        <w:trPr>
          <w:trHeight w:val="819"/>
        </w:trPr>
        <w:tc>
          <w:tcPr>
            <w:tcW w:w="4130"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Proyecto de Desarrollo Institucional 2018</w:t>
            </w:r>
          </w:p>
          <w:p w:rsidR="00C14D10" w:rsidRPr="00F65F4D" w:rsidRDefault="00C14D10" w:rsidP="00C14D10">
            <w:pPr>
              <w:rPr>
                <w:rFonts w:ascii="Calibri" w:eastAsia="Calibri" w:hAnsi="Calibri" w:cs="Calibri"/>
                <w:sz w:val="20"/>
                <w:szCs w:val="20"/>
              </w:rPr>
            </w:pPr>
          </w:p>
        </w:tc>
        <w:tc>
          <w:tcPr>
            <w:tcW w:w="7523"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Objetivo</w:t>
            </w:r>
          </w:p>
        </w:tc>
        <w:tc>
          <w:tcPr>
            <w:tcW w:w="1671"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Monto solicitado</w:t>
            </w:r>
          </w:p>
        </w:tc>
      </w:tr>
      <w:tr w:rsidR="00C14D10" w:rsidRPr="00C14D10" w:rsidTr="00B33406">
        <w:trPr>
          <w:trHeight w:val="834"/>
        </w:trPr>
        <w:tc>
          <w:tcPr>
            <w:tcW w:w="4130"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Actualización, ampliación y mejora de la licenciatura en Ciencias Básicas.</w:t>
            </w:r>
          </w:p>
        </w:tc>
        <w:tc>
          <w:tcPr>
            <w:tcW w:w="7523" w:type="dxa"/>
          </w:tcPr>
          <w:p w:rsidR="00C14D10" w:rsidRPr="00F65F4D" w:rsidRDefault="00C14D10" w:rsidP="00C14D10">
            <w:pPr>
              <w:jc w:val="both"/>
              <w:rPr>
                <w:rFonts w:ascii="Calibri" w:eastAsia="Calibri" w:hAnsi="Calibri" w:cs="Calibri"/>
                <w:sz w:val="20"/>
                <w:szCs w:val="20"/>
              </w:rPr>
            </w:pPr>
            <w:r w:rsidRPr="00F65F4D">
              <w:rPr>
                <w:rFonts w:ascii="Calibri" w:eastAsia="Calibri" w:hAnsi="Calibri" w:cs="Calibri"/>
                <w:sz w:val="20"/>
                <w:szCs w:val="20"/>
              </w:rPr>
              <w:t>Asegurar la calidad de la propuesta académica de la carrera de Licenciatura en Ciencias Básicas en todas sus orientaciones disciplinares.</w:t>
            </w:r>
          </w:p>
        </w:tc>
        <w:tc>
          <w:tcPr>
            <w:tcW w:w="1671" w:type="dxa"/>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$100.000</w:t>
            </w:r>
          </w:p>
        </w:tc>
      </w:tr>
      <w:tr w:rsidR="00C14D10" w:rsidRPr="00C14D10" w:rsidTr="00B33406">
        <w:trPr>
          <w:trHeight w:val="1932"/>
        </w:trPr>
        <w:tc>
          <w:tcPr>
            <w:tcW w:w="4130" w:type="dxa"/>
          </w:tcPr>
          <w:p w:rsidR="00C14D10" w:rsidRPr="00F65F4D" w:rsidRDefault="00C14D10" w:rsidP="00C14D10">
            <w:pPr>
              <w:jc w:val="both"/>
              <w:rPr>
                <w:rFonts w:ascii="Calibri" w:eastAsia="Calibri" w:hAnsi="Calibri" w:cs="Calibri"/>
                <w:sz w:val="20"/>
                <w:szCs w:val="20"/>
              </w:rPr>
            </w:pPr>
          </w:p>
          <w:p w:rsidR="00C14D10" w:rsidRPr="00F65F4D" w:rsidRDefault="00C14D10" w:rsidP="00C14D10">
            <w:pPr>
              <w:jc w:val="both"/>
              <w:rPr>
                <w:rFonts w:ascii="Calibri" w:eastAsia="Calibri" w:hAnsi="Calibri" w:cs="Calibri"/>
                <w:sz w:val="20"/>
                <w:szCs w:val="20"/>
              </w:rPr>
            </w:pPr>
            <w:r w:rsidRPr="00F65F4D">
              <w:rPr>
                <w:rFonts w:ascii="Calibri" w:eastAsia="Calibri" w:hAnsi="Calibri" w:cs="Calibri"/>
                <w:sz w:val="20"/>
                <w:szCs w:val="20"/>
              </w:rPr>
              <w:t>Consolidación del Ciclo General de Conocimientos Básicos en Ciencias Exactas y Naturales.</w:t>
            </w:r>
          </w:p>
        </w:tc>
        <w:tc>
          <w:tcPr>
            <w:tcW w:w="7523" w:type="dxa"/>
          </w:tcPr>
          <w:p w:rsidR="00C14D10" w:rsidRPr="00F65F4D" w:rsidRDefault="00C14D10" w:rsidP="00C14D10">
            <w:pPr>
              <w:jc w:val="both"/>
              <w:rPr>
                <w:rFonts w:ascii="Calibri" w:eastAsia="Calibri" w:hAnsi="Calibri" w:cs="Calibri"/>
                <w:sz w:val="20"/>
                <w:szCs w:val="20"/>
              </w:rPr>
            </w:pPr>
          </w:p>
          <w:p w:rsidR="00C14D10" w:rsidRPr="00F65F4D" w:rsidRDefault="00C14D10" w:rsidP="00C14D10">
            <w:pPr>
              <w:jc w:val="both"/>
              <w:rPr>
                <w:rFonts w:ascii="Calibri" w:eastAsia="Calibri" w:hAnsi="Calibri" w:cs="Calibri"/>
                <w:sz w:val="20"/>
                <w:szCs w:val="20"/>
              </w:rPr>
            </w:pPr>
            <w:r w:rsidRPr="00F65F4D">
              <w:rPr>
                <w:rFonts w:ascii="Calibri" w:eastAsia="Calibri" w:hAnsi="Calibri" w:cs="Calibri"/>
                <w:sz w:val="20"/>
                <w:szCs w:val="20"/>
              </w:rPr>
              <w:t>Fortalecer la estructura de la propuesta académica de la FCEN, con un Ciclo General de Conocimientos Básicos en Ciencias Exactas y Naturales – CGCB-CEN, común a una familia de carreras afines, y Ciclos Superiores orientados a cada una de las disciplinas específicas que definen los diferentes títulos de grado.</w:t>
            </w:r>
          </w:p>
        </w:tc>
        <w:tc>
          <w:tcPr>
            <w:tcW w:w="1671" w:type="dxa"/>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$295.000</w:t>
            </w:r>
          </w:p>
        </w:tc>
      </w:tr>
      <w:tr w:rsidR="00C14D10" w:rsidRPr="00C14D10" w:rsidTr="00B33406">
        <w:trPr>
          <w:trHeight w:val="1097"/>
        </w:trPr>
        <w:tc>
          <w:tcPr>
            <w:tcW w:w="4130" w:type="dxa"/>
          </w:tcPr>
          <w:p w:rsidR="00C14D10" w:rsidRPr="00F65F4D" w:rsidRDefault="00C14D10" w:rsidP="00C14D10">
            <w:pPr>
              <w:jc w:val="both"/>
              <w:rPr>
                <w:rFonts w:ascii="Calibri" w:eastAsia="Calibri" w:hAnsi="Calibri" w:cs="Calibri"/>
                <w:sz w:val="20"/>
                <w:szCs w:val="20"/>
              </w:rPr>
            </w:pPr>
          </w:p>
          <w:p w:rsidR="00C14D10" w:rsidRPr="00F65F4D" w:rsidRDefault="00C14D10" w:rsidP="00C14D10">
            <w:pPr>
              <w:jc w:val="both"/>
              <w:rPr>
                <w:rFonts w:ascii="Calibri" w:eastAsia="Calibri" w:hAnsi="Calibri" w:cs="Calibri"/>
                <w:sz w:val="20"/>
                <w:szCs w:val="20"/>
              </w:rPr>
            </w:pPr>
            <w:r w:rsidRPr="00F65F4D">
              <w:rPr>
                <w:rFonts w:ascii="Calibri" w:eastAsia="Calibri" w:hAnsi="Calibri" w:cs="Calibri"/>
                <w:sz w:val="20"/>
                <w:szCs w:val="20"/>
              </w:rPr>
              <w:t>Inclusión, acompañamiento y formación integral de los estudiantes.</w:t>
            </w:r>
          </w:p>
        </w:tc>
        <w:tc>
          <w:tcPr>
            <w:tcW w:w="7523" w:type="dxa"/>
          </w:tcPr>
          <w:p w:rsidR="00C14D10" w:rsidRPr="00F65F4D" w:rsidRDefault="00C14D10" w:rsidP="00C14D10">
            <w:pPr>
              <w:jc w:val="both"/>
              <w:rPr>
                <w:rFonts w:ascii="Calibri" w:eastAsia="Calibri" w:hAnsi="Calibri" w:cs="Calibri"/>
                <w:sz w:val="20"/>
                <w:szCs w:val="20"/>
              </w:rPr>
            </w:pPr>
          </w:p>
          <w:p w:rsidR="00C14D10" w:rsidRPr="00F65F4D" w:rsidRDefault="00C14D10" w:rsidP="00C14D10">
            <w:pPr>
              <w:jc w:val="both"/>
              <w:rPr>
                <w:rFonts w:ascii="Calibri" w:eastAsia="Calibri" w:hAnsi="Calibri" w:cs="Calibri"/>
                <w:sz w:val="20"/>
                <w:szCs w:val="20"/>
              </w:rPr>
            </w:pPr>
            <w:r w:rsidRPr="00F65F4D">
              <w:rPr>
                <w:rFonts w:ascii="Calibri" w:eastAsia="Calibri" w:hAnsi="Calibri" w:cs="Calibri"/>
                <w:sz w:val="20"/>
                <w:szCs w:val="20"/>
              </w:rPr>
              <w:t>Promover la formación integral de los estudiantes y la inclusión e igualdad de oportunidades en todas las propuestas educativas de la FCEN.</w:t>
            </w:r>
          </w:p>
        </w:tc>
        <w:tc>
          <w:tcPr>
            <w:tcW w:w="1671" w:type="dxa"/>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$200.000</w:t>
            </w:r>
          </w:p>
        </w:tc>
      </w:tr>
      <w:tr w:rsidR="00C14D10" w:rsidRPr="00C14D10" w:rsidTr="00B33406">
        <w:trPr>
          <w:trHeight w:val="1654"/>
        </w:trPr>
        <w:tc>
          <w:tcPr>
            <w:tcW w:w="4130" w:type="dxa"/>
          </w:tcPr>
          <w:p w:rsidR="00C14D10" w:rsidRPr="00F65F4D" w:rsidRDefault="00C14D10" w:rsidP="00C14D10">
            <w:pPr>
              <w:jc w:val="both"/>
              <w:rPr>
                <w:rFonts w:ascii="Calibri" w:eastAsia="Calibri" w:hAnsi="Calibri" w:cs="Calibri"/>
                <w:sz w:val="20"/>
                <w:szCs w:val="20"/>
              </w:rPr>
            </w:pPr>
          </w:p>
          <w:p w:rsidR="00C14D10" w:rsidRPr="00F65F4D" w:rsidRDefault="00C14D10" w:rsidP="00C14D10">
            <w:pPr>
              <w:jc w:val="both"/>
              <w:rPr>
                <w:rFonts w:ascii="Calibri" w:eastAsia="Calibri" w:hAnsi="Calibri" w:cs="Calibri"/>
                <w:sz w:val="20"/>
                <w:szCs w:val="20"/>
              </w:rPr>
            </w:pPr>
            <w:r w:rsidRPr="00F65F4D">
              <w:rPr>
                <w:rFonts w:ascii="Calibri" w:eastAsia="Calibri" w:hAnsi="Calibri" w:cs="Calibri"/>
                <w:sz w:val="20"/>
                <w:szCs w:val="20"/>
              </w:rPr>
              <w:t>Popularización de la ciencia y la tecnología.</w:t>
            </w:r>
          </w:p>
        </w:tc>
        <w:tc>
          <w:tcPr>
            <w:tcW w:w="7523" w:type="dxa"/>
          </w:tcPr>
          <w:p w:rsidR="00C14D10" w:rsidRPr="00F65F4D" w:rsidRDefault="00C14D10" w:rsidP="00C14D10">
            <w:pPr>
              <w:jc w:val="both"/>
              <w:rPr>
                <w:rFonts w:ascii="Calibri" w:eastAsia="Calibri" w:hAnsi="Calibri" w:cs="Calibri"/>
                <w:sz w:val="20"/>
                <w:szCs w:val="20"/>
              </w:rPr>
            </w:pPr>
          </w:p>
          <w:p w:rsidR="00C14D10" w:rsidRPr="00F65F4D" w:rsidRDefault="00C14D10" w:rsidP="00C14D10">
            <w:pPr>
              <w:jc w:val="both"/>
              <w:rPr>
                <w:rFonts w:ascii="Calibri" w:eastAsia="Calibri" w:hAnsi="Calibri" w:cs="Calibri"/>
                <w:sz w:val="20"/>
                <w:szCs w:val="20"/>
              </w:rPr>
            </w:pPr>
            <w:r w:rsidRPr="00F65F4D">
              <w:rPr>
                <w:rFonts w:ascii="Calibri" w:eastAsia="Calibri" w:hAnsi="Calibri" w:cs="Calibri"/>
                <w:sz w:val="20"/>
                <w:szCs w:val="20"/>
              </w:rPr>
              <w:t>Acercar la ciencia a la sociedad con el propósito de contribuir a la apropiación social del conocimiento, estimulando las vocaciones científicas y tecnológicas en los jóvenes y promoviendo la cultura científica e innovadora de la población.</w:t>
            </w:r>
          </w:p>
        </w:tc>
        <w:tc>
          <w:tcPr>
            <w:tcW w:w="1671" w:type="dxa"/>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$41.000</w:t>
            </w:r>
          </w:p>
        </w:tc>
      </w:tr>
      <w:tr w:rsidR="00C14D10" w:rsidRPr="00C14D10" w:rsidTr="00B33406">
        <w:trPr>
          <w:trHeight w:val="1375"/>
        </w:trPr>
        <w:tc>
          <w:tcPr>
            <w:tcW w:w="4130" w:type="dxa"/>
          </w:tcPr>
          <w:p w:rsidR="00C14D10" w:rsidRPr="00F65F4D" w:rsidRDefault="00C14D10" w:rsidP="00C14D10">
            <w:pPr>
              <w:jc w:val="both"/>
              <w:rPr>
                <w:rFonts w:ascii="Calibri" w:eastAsia="Calibri" w:hAnsi="Calibri" w:cs="Calibri"/>
                <w:sz w:val="20"/>
                <w:szCs w:val="20"/>
              </w:rPr>
            </w:pPr>
          </w:p>
          <w:p w:rsidR="00C14D10" w:rsidRPr="00F65F4D" w:rsidRDefault="00C14D10" w:rsidP="00C14D10">
            <w:pPr>
              <w:jc w:val="both"/>
              <w:rPr>
                <w:rFonts w:ascii="Calibri" w:eastAsia="Calibri" w:hAnsi="Calibri" w:cs="Calibri"/>
                <w:sz w:val="20"/>
                <w:szCs w:val="20"/>
              </w:rPr>
            </w:pPr>
            <w:r w:rsidRPr="00F65F4D">
              <w:rPr>
                <w:rFonts w:ascii="Calibri" w:eastAsia="Calibri" w:hAnsi="Calibri" w:cs="Calibri"/>
                <w:sz w:val="20"/>
                <w:szCs w:val="20"/>
              </w:rPr>
              <w:t>Promoción de las actividades científicas y tecnológicas.</w:t>
            </w:r>
          </w:p>
        </w:tc>
        <w:tc>
          <w:tcPr>
            <w:tcW w:w="7523" w:type="dxa"/>
          </w:tcPr>
          <w:p w:rsidR="00C14D10" w:rsidRPr="00F65F4D" w:rsidRDefault="00C14D10" w:rsidP="00C14D10">
            <w:pPr>
              <w:jc w:val="both"/>
              <w:rPr>
                <w:rFonts w:ascii="Calibri" w:eastAsia="Calibri" w:hAnsi="Calibri" w:cs="Calibri"/>
                <w:sz w:val="20"/>
                <w:szCs w:val="20"/>
              </w:rPr>
            </w:pPr>
          </w:p>
          <w:p w:rsidR="00C14D10" w:rsidRPr="00F65F4D" w:rsidRDefault="00C14D10" w:rsidP="00C14D10">
            <w:pPr>
              <w:jc w:val="both"/>
              <w:rPr>
                <w:rFonts w:ascii="Calibri" w:eastAsia="Calibri" w:hAnsi="Calibri" w:cs="Calibri"/>
                <w:sz w:val="20"/>
                <w:szCs w:val="20"/>
              </w:rPr>
            </w:pPr>
            <w:r w:rsidRPr="00F65F4D">
              <w:rPr>
                <w:rFonts w:ascii="Calibri" w:eastAsia="Calibri" w:hAnsi="Calibri" w:cs="Calibri"/>
                <w:sz w:val="20"/>
                <w:szCs w:val="20"/>
              </w:rPr>
              <w:t>Desarrollar y consolidar las capacidades de investigación científica y tecnológica de la Unidad Académica, con énfasis en actividades de tipo interdisciplinario.</w:t>
            </w:r>
          </w:p>
        </w:tc>
        <w:tc>
          <w:tcPr>
            <w:tcW w:w="1671" w:type="dxa"/>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$284.000</w:t>
            </w:r>
          </w:p>
        </w:tc>
      </w:tr>
      <w:tr w:rsidR="00C14D10" w:rsidRPr="00C14D10" w:rsidTr="00B33406">
        <w:trPr>
          <w:trHeight w:val="278"/>
        </w:trPr>
        <w:tc>
          <w:tcPr>
            <w:tcW w:w="11653" w:type="dxa"/>
            <w:gridSpan w:val="2"/>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 xml:space="preserve">                                                                                                                                               Total: </w:t>
            </w:r>
          </w:p>
        </w:tc>
        <w:tc>
          <w:tcPr>
            <w:tcW w:w="1671" w:type="dxa"/>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$920.000</w:t>
            </w:r>
          </w:p>
        </w:tc>
      </w:tr>
    </w:tbl>
    <w:p w:rsidR="00C14D10" w:rsidRPr="00B33406" w:rsidRDefault="00C14D10"/>
    <w:p w:rsidR="00C14D10" w:rsidRPr="00B33406" w:rsidRDefault="00C14D10" w:rsidP="00F65F4D">
      <w:pPr>
        <w:jc w:val="center"/>
        <w:rPr>
          <w:b/>
        </w:rPr>
      </w:pPr>
      <w:r w:rsidRPr="00B33406">
        <w:rPr>
          <w:b/>
        </w:rPr>
        <w:lastRenderedPageBreak/>
        <w:t>Facultad de Filosofía y Letras</w:t>
      </w:r>
    </w:p>
    <w:tbl>
      <w:tblPr>
        <w:tblStyle w:val="Tablaconcuadrcula"/>
        <w:tblW w:w="13320" w:type="dxa"/>
        <w:tblLook w:val="04A0" w:firstRow="1" w:lastRow="0" w:firstColumn="1" w:lastColumn="0" w:noHBand="0" w:noVBand="1"/>
      </w:tblPr>
      <w:tblGrid>
        <w:gridCol w:w="3852"/>
        <w:gridCol w:w="7481"/>
        <w:gridCol w:w="1987"/>
      </w:tblGrid>
      <w:tr w:rsidR="00C14D10" w:rsidRPr="00C14D10" w:rsidTr="00F65F4D">
        <w:trPr>
          <w:trHeight w:val="831"/>
        </w:trPr>
        <w:tc>
          <w:tcPr>
            <w:tcW w:w="3852"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Proyecto de Desarrollo Institucional 2018</w:t>
            </w:r>
          </w:p>
          <w:p w:rsidR="00C14D10" w:rsidRPr="00F65F4D" w:rsidRDefault="00C14D10" w:rsidP="00C14D10">
            <w:pPr>
              <w:rPr>
                <w:rFonts w:ascii="Calibri" w:eastAsia="Calibri" w:hAnsi="Calibri" w:cs="Calibri"/>
                <w:sz w:val="20"/>
                <w:szCs w:val="20"/>
              </w:rPr>
            </w:pPr>
          </w:p>
        </w:tc>
        <w:tc>
          <w:tcPr>
            <w:tcW w:w="7481"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Objetivo</w:t>
            </w:r>
          </w:p>
        </w:tc>
        <w:tc>
          <w:tcPr>
            <w:tcW w:w="1987"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Monto solicitado</w:t>
            </w:r>
          </w:p>
        </w:tc>
      </w:tr>
      <w:tr w:rsidR="00C14D10" w:rsidRPr="00C14D10" w:rsidTr="00F65F4D">
        <w:trPr>
          <w:trHeight w:val="1129"/>
        </w:trPr>
        <w:tc>
          <w:tcPr>
            <w:tcW w:w="3852"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Actualización e Innovación de la Gestión Institucional</w:t>
            </w:r>
          </w:p>
        </w:tc>
        <w:tc>
          <w:tcPr>
            <w:tcW w:w="7481" w:type="dxa"/>
          </w:tcPr>
          <w:p w:rsidR="00C14D10" w:rsidRPr="00F65F4D" w:rsidRDefault="00C14D10" w:rsidP="00C14D10">
            <w:pPr>
              <w:jc w:val="both"/>
              <w:rPr>
                <w:rFonts w:ascii="Calibri" w:eastAsia="Calibri" w:hAnsi="Calibri" w:cs="Calibri"/>
                <w:sz w:val="20"/>
                <w:szCs w:val="20"/>
              </w:rPr>
            </w:pPr>
            <w:r w:rsidRPr="00F65F4D">
              <w:rPr>
                <w:rFonts w:ascii="Calibri" w:eastAsia="Calibri" w:hAnsi="Calibri" w:cs="Calibri"/>
                <w:sz w:val="20"/>
                <w:szCs w:val="20"/>
              </w:rPr>
              <w:t>Diseñar un modelo de Gestión Institucional para la Facultad de Filosofía y Letras que responda a los principales lineamientos de la actual Política Educativa Universitaria.</w:t>
            </w:r>
          </w:p>
        </w:tc>
        <w:tc>
          <w:tcPr>
            <w:tcW w:w="1987" w:type="dxa"/>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$450.000,00</w:t>
            </w:r>
            <w:r w:rsidRPr="00F65F4D">
              <w:rPr>
                <w:rFonts w:ascii="Calibri" w:eastAsia="Calibri" w:hAnsi="Calibri" w:cs="Calibri"/>
                <w:sz w:val="20"/>
                <w:szCs w:val="20"/>
              </w:rPr>
              <w:tab/>
            </w:r>
          </w:p>
        </w:tc>
      </w:tr>
      <w:tr w:rsidR="00C14D10" w:rsidRPr="00C14D10" w:rsidTr="00F65F4D">
        <w:trPr>
          <w:trHeight w:val="1677"/>
        </w:trPr>
        <w:tc>
          <w:tcPr>
            <w:tcW w:w="3852"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Internacionalización de la Docencia de Posgrado</w:t>
            </w:r>
          </w:p>
        </w:tc>
        <w:tc>
          <w:tcPr>
            <w:tcW w:w="7481" w:type="dxa"/>
          </w:tcPr>
          <w:p w:rsidR="00C14D10" w:rsidRPr="00F65F4D" w:rsidRDefault="00C14D10" w:rsidP="00C14D10">
            <w:pPr>
              <w:jc w:val="both"/>
              <w:rPr>
                <w:rFonts w:ascii="Calibri" w:eastAsia="Calibri" w:hAnsi="Calibri" w:cs="Calibri"/>
                <w:sz w:val="20"/>
                <w:szCs w:val="20"/>
              </w:rPr>
            </w:pPr>
            <w:r w:rsidRPr="00F65F4D">
              <w:rPr>
                <w:rFonts w:ascii="Calibri" w:eastAsia="Calibri" w:hAnsi="Calibri" w:cs="Calibri"/>
                <w:sz w:val="20"/>
                <w:szCs w:val="20"/>
              </w:rPr>
              <w:t>Generar estrategias de gestión de la internacionalización del currículum que permitan incorporar en los doctorados personalizados, ya existentes, los lineamientos de política educativa (curricular) de la integración educativa regional (latinoamericana y del Caribe) e internacional.</w:t>
            </w:r>
          </w:p>
        </w:tc>
        <w:tc>
          <w:tcPr>
            <w:tcW w:w="1987"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$220.000,00</w:t>
            </w:r>
            <w:r w:rsidRPr="00F65F4D">
              <w:rPr>
                <w:rFonts w:ascii="Calibri" w:eastAsia="Calibri" w:hAnsi="Calibri" w:cs="Calibri"/>
                <w:sz w:val="20"/>
                <w:szCs w:val="20"/>
              </w:rPr>
              <w:tab/>
            </w:r>
          </w:p>
        </w:tc>
      </w:tr>
      <w:tr w:rsidR="00C14D10" w:rsidRPr="00C14D10" w:rsidTr="00F65F4D">
        <w:trPr>
          <w:trHeight w:val="1113"/>
        </w:trPr>
        <w:tc>
          <w:tcPr>
            <w:tcW w:w="3852"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Observatorio sobre la Internacionalización de las Carreras de la FFyL</w:t>
            </w:r>
          </w:p>
        </w:tc>
        <w:tc>
          <w:tcPr>
            <w:tcW w:w="7481" w:type="dxa"/>
          </w:tcPr>
          <w:p w:rsidR="00C14D10" w:rsidRPr="00F65F4D" w:rsidRDefault="00C14D10" w:rsidP="00C14D10">
            <w:pPr>
              <w:jc w:val="both"/>
              <w:rPr>
                <w:rFonts w:ascii="Calibri" w:eastAsia="Calibri" w:hAnsi="Calibri" w:cs="Calibri"/>
                <w:sz w:val="20"/>
                <w:szCs w:val="20"/>
              </w:rPr>
            </w:pPr>
            <w:r w:rsidRPr="00F65F4D">
              <w:rPr>
                <w:rFonts w:ascii="Calibri" w:eastAsia="Calibri" w:hAnsi="Calibri" w:cs="Calibri"/>
                <w:sz w:val="20"/>
                <w:szCs w:val="20"/>
              </w:rPr>
              <w:t>Evaluar el comportamiento de las diferentes categorías de análisis curriculares de los planes de estudio de grado (2017) y de posgrado (doctorados personalizados re-acreditados durante la anterior gestión 2014-2018</w:t>
            </w:r>
          </w:p>
        </w:tc>
        <w:tc>
          <w:tcPr>
            <w:tcW w:w="1987"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$ 70.000,00</w:t>
            </w:r>
            <w:r w:rsidRPr="00F65F4D">
              <w:rPr>
                <w:rFonts w:ascii="Calibri" w:eastAsia="Calibri" w:hAnsi="Calibri" w:cs="Calibri"/>
                <w:sz w:val="20"/>
                <w:szCs w:val="20"/>
              </w:rPr>
              <w:tab/>
            </w:r>
          </w:p>
        </w:tc>
      </w:tr>
      <w:tr w:rsidR="00C14D10" w:rsidRPr="00C14D10" w:rsidTr="00F65F4D">
        <w:trPr>
          <w:trHeight w:val="1113"/>
        </w:trPr>
        <w:tc>
          <w:tcPr>
            <w:tcW w:w="3852"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Programa de Fortalecimiento de Revistas Científicas y Académicas</w:t>
            </w:r>
          </w:p>
        </w:tc>
        <w:tc>
          <w:tcPr>
            <w:tcW w:w="7481" w:type="dxa"/>
          </w:tcPr>
          <w:p w:rsidR="00C14D10" w:rsidRPr="00F65F4D" w:rsidRDefault="00C14D10" w:rsidP="00C14D10">
            <w:pPr>
              <w:jc w:val="both"/>
              <w:rPr>
                <w:rFonts w:ascii="Calibri" w:eastAsia="Calibri" w:hAnsi="Calibri" w:cs="Calibri"/>
                <w:sz w:val="20"/>
                <w:szCs w:val="20"/>
              </w:rPr>
            </w:pPr>
            <w:r w:rsidRPr="00F65F4D">
              <w:rPr>
                <w:rFonts w:ascii="Calibri" w:eastAsia="Calibri" w:hAnsi="Calibri" w:cs="Calibri"/>
                <w:sz w:val="20"/>
                <w:szCs w:val="20"/>
              </w:rPr>
              <w:t>Incrementar la cantidad de revistas de la FFYL indexadas e incorporación en bibliotecas y repositorios digitales</w:t>
            </w:r>
          </w:p>
        </w:tc>
        <w:tc>
          <w:tcPr>
            <w:tcW w:w="1987"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$100.000,00</w:t>
            </w:r>
            <w:r w:rsidRPr="00F65F4D">
              <w:rPr>
                <w:rFonts w:ascii="Calibri" w:eastAsia="Calibri" w:hAnsi="Calibri" w:cs="Calibri"/>
                <w:sz w:val="20"/>
                <w:szCs w:val="20"/>
              </w:rPr>
              <w:tab/>
            </w:r>
          </w:p>
        </w:tc>
      </w:tr>
      <w:tr w:rsidR="00C14D10" w:rsidRPr="00C14D10" w:rsidTr="00F65F4D">
        <w:trPr>
          <w:trHeight w:val="1129"/>
        </w:trPr>
        <w:tc>
          <w:tcPr>
            <w:tcW w:w="3852"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Programa de incentivos a los jóvenes investigadores</w:t>
            </w:r>
          </w:p>
        </w:tc>
        <w:tc>
          <w:tcPr>
            <w:tcW w:w="7481"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Generar un programa  de asesoramiento, acompañamiento, intercambio y formación en investigación destinado a jóvenes estudiantes y graduados de la Facultad de Filosofía y Letras</w:t>
            </w:r>
          </w:p>
        </w:tc>
        <w:tc>
          <w:tcPr>
            <w:tcW w:w="1987" w:type="dxa"/>
          </w:tcPr>
          <w:p w:rsidR="00C14D10" w:rsidRPr="00F65F4D" w:rsidRDefault="00C14D10" w:rsidP="00C14D10">
            <w:pPr>
              <w:rPr>
                <w:rFonts w:ascii="Calibri" w:eastAsia="Calibri" w:hAnsi="Calibri" w:cs="Calibri"/>
                <w:sz w:val="20"/>
                <w:szCs w:val="20"/>
              </w:rPr>
            </w:pPr>
            <w:r w:rsidRPr="00F65F4D">
              <w:rPr>
                <w:rFonts w:ascii="Calibri" w:eastAsia="Calibri" w:hAnsi="Calibri" w:cs="Calibri"/>
                <w:sz w:val="20"/>
                <w:szCs w:val="20"/>
              </w:rPr>
              <w:t>$80.000,00</w:t>
            </w:r>
          </w:p>
        </w:tc>
      </w:tr>
      <w:tr w:rsidR="00C14D10" w:rsidRPr="00C14D10" w:rsidTr="00F65F4D">
        <w:trPr>
          <w:trHeight w:val="548"/>
        </w:trPr>
        <w:tc>
          <w:tcPr>
            <w:tcW w:w="11333" w:type="dxa"/>
            <w:gridSpan w:val="2"/>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 xml:space="preserve">                                                                                                                                               Total: </w:t>
            </w:r>
          </w:p>
        </w:tc>
        <w:tc>
          <w:tcPr>
            <w:tcW w:w="1987" w:type="dxa"/>
          </w:tcPr>
          <w:p w:rsidR="00C14D10" w:rsidRPr="00F65F4D" w:rsidRDefault="00C14D10" w:rsidP="00C14D10">
            <w:pPr>
              <w:jc w:val="right"/>
              <w:rPr>
                <w:rFonts w:ascii="Calibri" w:eastAsia="Calibri" w:hAnsi="Calibri" w:cs="Calibri"/>
                <w:sz w:val="20"/>
                <w:szCs w:val="20"/>
              </w:rPr>
            </w:pPr>
            <w:r w:rsidRPr="00F65F4D">
              <w:rPr>
                <w:rFonts w:ascii="Calibri" w:eastAsia="Calibri" w:hAnsi="Calibri" w:cs="Calibri"/>
                <w:sz w:val="20"/>
                <w:szCs w:val="20"/>
              </w:rPr>
              <w:t>$920.000</w:t>
            </w:r>
          </w:p>
        </w:tc>
      </w:tr>
    </w:tbl>
    <w:p w:rsidR="00C14D10" w:rsidRPr="00B33406" w:rsidRDefault="00C14D10"/>
    <w:p w:rsidR="00F65F4D" w:rsidRDefault="00F65F4D" w:rsidP="00F65F4D">
      <w:pPr>
        <w:jc w:val="center"/>
        <w:rPr>
          <w:b/>
        </w:rPr>
      </w:pPr>
    </w:p>
    <w:p w:rsidR="00C14D10" w:rsidRPr="00B33406" w:rsidRDefault="00C14D10" w:rsidP="00F65F4D">
      <w:pPr>
        <w:jc w:val="center"/>
        <w:rPr>
          <w:b/>
        </w:rPr>
      </w:pPr>
      <w:r w:rsidRPr="00B33406">
        <w:rPr>
          <w:b/>
        </w:rPr>
        <w:lastRenderedPageBreak/>
        <w:t>Facultad de Ciencias Médicas</w:t>
      </w:r>
    </w:p>
    <w:tbl>
      <w:tblPr>
        <w:tblStyle w:val="Tablaconcuadrcula"/>
        <w:tblW w:w="13310" w:type="dxa"/>
        <w:tblLook w:val="04A0" w:firstRow="1" w:lastRow="0" w:firstColumn="1" w:lastColumn="0" w:noHBand="0" w:noVBand="1"/>
      </w:tblPr>
      <w:tblGrid>
        <w:gridCol w:w="4153"/>
        <w:gridCol w:w="7565"/>
        <w:gridCol w:w="1592"/>
      </w:tblGrid>
      <w:tr w:rsidR="00C14D10" w:rsidRPr="00C14D10" w:rsidTr="009D0794">
        <w:trPr>
          <w:trHeight w:val="1339"/>
        </w:trPr>
        <w:tc>
          <w:tcPr>
            <w:tcW w:w="4153" w:type="dxa"/>
          </w:tcPr>
          <w:p w:rsidR="00C14D10" w:rsidRPr="00F65F4D" w:rsidRDefault="00C14D10" w:rsidP="00C14D10">
            <w:pPr>
              <w:spacing w:after="200" w:line="276" w:lineRule="auto"/>
              <w:rPr>
                <w:rFonts w:ascii="Calibri" w:eastAsia="Calibri" w:hAnsi="Calibri" w:cs="Times New Roman"/>
                <w:sz w:val="20"/>
                <w:szCs w:val="20"/>
              </w:rPr>
            </w:pPr>
            <w:r w:rsidRPr="00F65F4D">
              <w:rPr>
                <w:rFonts w:ascii="Calibri" w:eastAsia="Calibri" w:hAnsi="Calibri" w:cs="Times New Roman"/>
                <w:sz w:val="20"/>
                <w:szCs w:val="20"/>
              </w:rPr>
              <w:t>Proyecto de Desarrollo Institucional 2018</w:t>
            </w:r>
          </w:p>
          <w:p w:rsidR="00C14D10" w:rsidRPr="00F65F4D" w:rsidRDefault="00C14D10" w:rsidP="00C14D10">
            <w:pPr>
              <w:spacing w:after="200" w:line="276" w:lineRule="auto"/>
              <w:rPr>
                <w:rFonts w:ascii="Calibri" w:eastAsia="Calibri" w:hAnsi="Calibri" w:cs="Times New Roman"/>
                <w:sz w:val="20"/>
                <w:szCs w:val="20"/>
              </w:rPr>
            </w:pPr>
          </w:p>
        </w:tc>
        <w:tc>
          <w:tcPr>
            <w:tcW w:w="7564" w:type="dxa"/>
          </w:tcPr>
          <w:p w:rsidR="00C14D10" w:rsidRPr="00F65F4D" w:rsidRDefault="00C14D10" w:rsidP="00C14D10">
            <w:pPr>
              <w:spacing w:after="200" w:line="276" w:lineRule="auto"/>
              <w:rPr>
                <w:rFonts w:ascii="Calibri" w:eastAsia="Calibri" w:hAnsi="Calibri" w:cs="Times New Roman"/>
                <w:sz w:val="20"/>
                <w:szCs w:val="20"/>
              </w:rPr>
            </w:pPr>
            <w:r w:rsidRPr="00F65F4D">
              <w:rPr>
                <w:rFonts w:ascii="Calibri" w:eastAsia="Calibri" w:hAnsi="Calibri" w:cs="Times New Roman"/>
                <w:sz w:val="20"/>
                <w:szCs w:val="20"/>
              </w:rPr>
              <w:t>Objetivo</w:t>
            </w:r>
          </w:p>
        </w:tc>
        <w:tc>
          <w:tcPr>
            <w:tcW w:w="1592" w:type="dxa"/>
          </w:tcPr>
          <w:p w:rsidR="00C14D10" w:rsidRPr="00F65F4D" w:rsidRDefault="00C14D10" w:rsidP="00C14D10">
            <w:pPr>
              <w:spacing w:after="200" w:line="276" w:lineRule="auto"/>
              <w:rPr>
                <w:rFonts w:ascii="Calibri" w:eastAsia="Calibri" w:hAnsi="Calibri" w:cs="Times New Roman"/>
                <w:sz w:val="20"/>
                <w:szCs w:val="20"/>
              </w:rPr>
            </w:pPr>
            <w:r w:rsidRPr="00F65F4D">
              <w:rPr>
                <w:rFonts w:ascii="Calibri" w:eastAsia="Calibri" w:hAnsi="Calibri" w:cs="Times New Roman"/>
                <w:sz w:val="20"/>
                <w:szCs w:val="20"/>
              </w:rPr>
              <w:t>Monto solicitado</w:t>
            </w:r>
          </w:p>
        </w:tc>
      </w:tr>
      <w:tr w:rsidR="00C14D10" w:rsidRPr="00C14D10" w:rsidTr="009D0794">
        <w:trPr>
          <w:trHeight w:val="1765"/>
        </w:trPr>
        <w:tc>
          <w:tcPr>
            <w:tcW w:w="4153" w:type="dxa"/>
          </w:tcPr>
          <w:p w:rsidR="00C14D10" w:rsidRPr="00F65F4D" w:rsidRDefault="00C14D10" w:rsidP="00C14D10">
            <w:pPr>
              <w:spacing w:after="200" w:line="276" w:lineRule="auto"/>
              <w:rPr>
                <w:rFonts w:ascii="Calibri" w:eastAsia="Calibri" w:hAnsi="Calibri" w:cs="Times New Roman"/>
                <w:sz w:val="20"/>
                <w:szCs w:val="20"/>
              </w:rPr>
            </w:pPr>
            <w:r w:rsidRPr="00F65F4D">
              <w:rPr>
                <w:rFonts w:ascii="Calibri" w:eastAsia="Calibri" w:hAnsi="Calibri" w:cs="Times New Roman"/>
                <w:sz w:val="20"/>
                <w:szCs w:val="20"/>
              </w:rPr>
              <w:t>Actualización e innovación en la estrategia de la gestión de personas de la FCM UNCUYO II</w:t>
            </w:r>
          </w:p>
        </w:tc>
        <w:tc>
          <w:tcPr>
            <w:tcW w:w="7564" w:type="dxa"/>
          </w:tcPr>
          <w:p w:rsidR="00C14D10" w:rsidRPr="00F65F4D" w:rsidRDefault="00C14D10" w:rsidP="00C14D10">
            <w:pPr>
              <w:spacing w:after="200" w:line="276" w:lineRule="auto"/>
              <w:jc w:val="both"/>
              <w:rPr>
                <w:rFonts w:ascii="Calibri" w:eastAsia="Calibri" w:hAnsi="Calibri" w:cs="Times New Roman"/>
                <w:sz w:val="20"/>
                <w:szCs w:val="20"/>
              </w:rPr>
            </w:pPr>
            <w:r w:rsidRPr="00F65F4D">
              <w:rPr>
                <w:rFonts w:ascii="Calibri" w:eastAsia="Calibri" w:hAnsi="Calibri" w:cs="Times New Roman"/>
                <w:sz w:val="20"/>
                <w:szCs w:val="20"/>
              </w:rPr>
              <w:t>Posicionar el área de recursos humanos como actor estratégico de la institución, capaz de reestructurar e implementar programas con el fin de que nuestro capital humano sea un fiel embajador de nuestra institución.</w:t>
            </w:r>
          </w:p>
        </w:tc>
        <w:tc>
          <w:tcPr>
            <w:tcW w:w="1592" w:type="dxa"/>
          </w:tcPr>
          <w:p w:rsidR="00C14D10" w:rsidRPr="00F65F4D" w:rsidRDefault="00C14D10" w:rsidP="00C14D10">
            <w:pPr>
              <w:spacing w:after="200" w:line="276" w:lineRule="auto"/>
              <w:rPr>
                <w:rFonts w:ascii="Calibri" w:eastAsia="Calibri" w:hAnsi="Calibri" w:cs="Times New Roman"/>
                <w:sz w:val="20"/>
                <w:szCs w:val="20"/>
              </w:rPr>
            </w:pPr>
            <w:r w:rsidRPr="00F65F4D">
              <w:rPr>
                <w:rFonts w:ascii="Calibri" w:eastAsia="Calibri" w:hAnsi="Calibri" w:cs="Times New Roman"/>
                <w:sz w:val="20"/>
                <w:szCs w:val="20"/>
              </w:rPr>
              <w:t>$37.000</w:t>
            </w:r>
          </w:p>
        </w:tc>
      </w:tr>
      <w:tr w:rsidR="00C14D10" w:rsidRPr="00C14D10" w:rsidTr="009D0794">
        <w:trPr>
          <w:trHeight w:val="1765"/>
        </w:trPr>
        <w:tc>
          <w:tcPr>
            <w:tcW w:w="4153" w:type="dxa"/>
          </w:tcPr>
          <w:p w:rsidR="00C14D10" w:rsidRPr="00F65F4D" w:rsidRDefault="00C14D10" w:rsidP="00C14D10">
            <w:pPr>
              <w:spacing w:after="200" w:line="276" w:lineRule="auto"/>
              <w:rPr>
                <w:rFonts w:ascii="Calibri" w:eastAsia="Calibri" w:hAnsi="Calibri" w:cs="Times New Roman"/>
                <w:sz w:val="20"/>
                <w:szCs w:val="20"/>
              </w:rPr>
            </w:pPr>
            <w:r w:rsidRPr="00F65F4D">
              <w:rPr>
                <w:rFonts w:ascii="Calibri" w:eastAsia="Calibri" w:hAnsi="Calibri" w:cs="Times New Roman"/>
                <w:sz w:val="20"/>
                <w:szCs w:val="20"/>
              </w:rPr>
              <w:t>Capacitación e inclusión de usuarios remotos a la biblioteca de la facultad de Ciencias Médicas de la UNCUYO</w:t>
            </w:r>
          </w:p>
        </w:tc>
        <w:tc>
          <w:tcPr>
            <w:tcW w:w="7564" w:type="dxa"/>
          </w:tcPr>
          <w:p w:rsidR="00C14D10" w:rsidRPr="00F65F4D" w:rsidRDefault="00C14D10" w:rsidP="00C14D10">
            <w:pPr>
              <w:spacing w:after="200" w:line="276" w:lineRule="auto"/>
              <w:jc w:val="both"/>
              <w:rPr>
                <w:rFonts w:ascii="Calibri" w:eastAsia="Calibri" w:hAnsi="Calibri" w:cs="Times New Roman"/>
                <w:sz w:val="20"/>
                <w:szCs w:val="20"/>
              </w:rPr>
            </w:pPr>
            <w:r w:rsidRPr="00F65F4D">
              <w:rPr>
                <w:rFonts w:ascii="Calibri" w:eastAsia="Calibri" w:hAnsi="Calibri" w:cs="Times New Roman"/>
                <w:sz w:val="20"/>
                <w:szCs w:val="20"/>
              </w:rPr>
              <w:t>Desarrollar un sistema de gestión de usuarios y accesos remotos que permita implementar un plan de capacitaciones a medida optimizando el uso de los fondos documentales que posee la Biblioteca.</w:t>
            </w:r>
          </w:p>
        </w:tc>
        <w:tc>
          <w:tcPr>
            <w:tcW w:w="1592" w:type="dxa"/>
          </w:tcPr>
          <w:p w:rsidR="00C14D10" w:rsidRPr="00F65F4D" w:rsidRDefault="00C14D10" w:rsidP="00C14D10">
            <w:pPr>
              <w:spacing w:after="200" w:line="276" w:lineRule="auto"/>
              <w:rPr>
                <w:rFonts w:ascii="Calibri" w:eastAsia="Calibri" w:hAnsi="Calibri" w:cs="Times New Roman"/>
                <w:sz w:val="20"/>
                <w:szCs w:val="20"/>
              </w:rPr>
            </w:pPr>
            <w:r w:rsidRPr="00F65F4D">
              <w:rPr>
                <w:rFonts w:ascii="Calibri" w:eastAsia="Calibri" w:hAnsi="Calibri" w:cs="Times New Roman"/>
                <w:sz w:val="20"/>
                <w:szCs w:val="20"/>
              </w:rPr>
              <w:t>$86.800</w:t>
            </w:r>
          </w:p>
        </w:tc>
      </w:tr>
      <w:tr w:rsidR="00C14D10" w:rsidRPr="00C14D10" w:rsidTr="009D0794">
        <w:trPr>
          <w:trHeight w:val="1765"/>
        </w:trPr>
        <w:tc>
          <w:tcPr>
            <w:tcW w:w="4153" w:type="dxa"/>
          </w:tcPr>
          <w:p w:rsidR="00C14D10" w:rsidRPr="00F65F4D" w:rsidRDefault="00C14D10" w:rsidP="00C14D10">
            <w:pPr>
              <w:spacing w:after="200" w:line="276" w:lineRule="auto"/>
              <w:rPr>
                <w:rFonts w:ascii="Calibri" w:eastAsia="Calibri" w:hAnsi="Calibri" w:cs="Times New Roman"/>
                <w:sz w:val="20"/>
                <w:szCs w:val="20"/>
              </w:rPr>
            </w:pPr>
            <w:r w:rsidRPr="00F65F4D">
              <w:rPr>
                <w:rFonts w:ascii="Calibri" w:eastAsia="Calibri" w:hAnsi="Calibri" w:cs="Times New Roman"/>
                <w:sz w:val="20"/>
                <w:szCs w:val="20"/>
              </w:rPr>
              <w:t>Capacitación permanente en extensión II</w:t>
            </w:r>
          </w:p>
        </w:tc>
        <w:tc>
          <w:tcPr>
            <w:tcW w:w="7564" w:type="dxa"/>
          </w:tcPr>
          <w:p w:rsidR="00C14D10" w:rsidRPr="00F65F4D" w:rsidRDefault="00C14D10" w:rsidP="00C14D10">
            <w:pPr>
              <w:spacing w:after="200" w:line="276" w:lineRule="auto"/>
              <w:jc w:val="both"/>
              <w:rPr>
                <w:rFonts w:ascii="Calibri" w:eastAsia="Calibri" w:hAnsi="Calibri" w:cs="Times New Roman"/>
                <w:sz w:val="20"/>
                <w:szCs w:val="20"/>
              </w:rPr>
            </w:pPr>
            <w:r w:rsidRPr="00F65F4D">
              <w:rPr>
                <w:rFonts w:ascii="Calibri" w:eastAsia="Calibri" w:hAnsi="Calibri" w:cs="Times New Roman"/>
                <w:sz w:val="20"/>
                <w:szCs w:val="20"/>
              </w:rPr>
              <w:t>Generar un espacio de capacitación permanente para estudiantes y docentes de ciencias de la salud que contribuya a fortalecer las tareas de extensión en el marco de abordajes que contemplen el dialogo de saberes entre la universidad y la comunidad.</w:t>
            </w:r>
          </w:p>
        </w:tc>
        <w:tc>
          <w:tcPr>
            <w:tcW w:w="1592" w:type="dxa"/>
          </w:tcPr>
          <w:p w:rsidR="00C14D10" w:rsidRPr="00F65F4D" w:rsidRDefault="00C14D10" w:rsidP="00C14D10">
            <w:pPr>
              <w:spacing w:after="200" w:line="276" w:lineRule="auto"/>
              <w:rPr>
                <w:rFonts w:ascii="Calibri" w:eastAsia="Calibri" w:hAnsi="Calibri" w:cs="Times New Roman"/>
                <w:sz w:val="20"/>
                <w:szCs w:val="20"/>
              </w:rPr>
            </w:pPr>
            <w:r w:rsidRPr="00F65F4D">
              <w:rPr>
                <w:rFonts w:ascii="Calibri" w:eastAsia="Calibri" w:hAnsi="Calibri" w:cs="Times New Roman"/>
                <w:sz w:val="20"/>
                <w:szCs w:val="20"/>
              </w:rPr>
              <w:t>$32.000</w:t>
            </w:r>
          </w:p>
        </w:tc>
      </w:tr>
      <w:tr w:rsidR="00C14D10" w:rsidRPr="00C14D10" w:rsidTr="009D0794">
        <w:trPr>
          <w:trHeight w:val="1461"/>
        </w:trPr>
        <w:tc>
          <w:tcPr>
            <w:tcW w:w="4153" w:type="dxa"/>
          </w:tcPr>
          <w:p w:rsidR="00C14D10" w:rsidRPr="00F65F4D" w:rsidRDefault="00C14D10" w:rsidP="00C14D10">
            <w:pPr>
              <w:spacing w:after="200" w:line="276" w:lineRule="auto"/>
              <w:rPr>
                <w:rFonts w:ascii="Calibri" w:eastAsia="Calibri" w:hAnsi="Calibri" w:cs="Times New Roman"/>
                <w:sz w:val="20"/>
                <w:szCs w:val="20"/>
              </w:rPr>
            </w:pPr>
            <w:r w:rsidRPr="00F65F4D">
              <w:rPr>
                <w:rFonts w:ascii="Calibri" w:eastAsia="Calibri" w:hAnsi="Calibri" w:cs="Times New Roman"/>
                <w:sz w:val="20"/>
                <w:szCs w:val="20"/>
              </w:rPr>
              <w:t>Enseñanza y evaluación con actividades profesionales confiables en la carrera de Medicina</w:t>
            </w:r>
          </w:p>
        </w:tc>
        <w:tc>
          <w:tcPr>
            <w:tcW w:w="7564" w:type="dxa"/>
          </w:tcPr>
          <w:p w:rsidR="00C14D10" w:rsidRPr="00F65F4D" w:rsidRDefault="00C14D10" w:rsidP="00C14D10">
            <w:pPr>
              <w:spacing w:after="200" w:line="276" w:lineRule="auto"/>
              <w:jc w:val="both"/>
              <w:rPr>
                <w:rFonts w:ascii="Calibri" w:eastAsia="Calibri" w:hAnsi="Calibri" w:cs="Times New Roman"/>
                <w:sz w:val="20"/>
                <w:szCs w:val="20"/>
              </w:rPr>
            </w:pPr>
            <w:r w:rsidRPr="00F65F4D">
              <w:rPr>
                <w:rFonts w:ascii="Calibri" w:eastAsia="Calibri" w:hAnsi="Calibri" w:cs="Times New Roman"/>
                <w:sz w:val="20"/>
                <w:szCs w:val="20"/>
              </w:rPr>
              <w:t>Identificar las actividades profesionales confiables que permiten operativizar la evaluación de las competencias de la carrera de Medicina de la FCM, UNCUYO.</w:t>
            </w:r>
          </w:p>
        </w:tc>
        <w:tc>
          <w:tcPr>
            <w:tcW w:w="1592" w:type="dxa"/>
          </w:tcPr>
          <w:p w:rsidR="00C14D10" w:rsidRPr="00F65F4D" w:rsidRDefault="00C14D10" w:rsidP="00C14D10">
            <w:pPr>
              <w:spacing w:after="200" w:line="276" w:lineRule="auto"/>
              <w:rPr>
                <w:rFonts w:ascii="Calibri" w:eastAsia="Calibri" w:hAnsi="Calibri" w:cs="Times New Roman"/>
                <w:sz w:val="20"/>
                <w:szCs w:val="20"/>
              </w:rPr>
            </w:pPr>
            <w:r w:rsidRPr="00F65F4D">
              <w:rPr>
                <w:rFonts w:ascii="Calibri" w:eastAsia="Calibri" w:hAnsi="Calibri" w:cs="Times New Roman"/>
                <w:sz w:val="20"/>
                <w:szCs w:val="20"/>
              </w:rPr>
              <w:t>$79.000</w:t>
            </w:r>
          </w:p>
        </w:tc>
      </w:tr>
      <w:tr w:rsidR="00C14D10" w:rsidRPr="00C14D10" w:rsidTr="009D0794">
        <w:trPr>
          <w:trHeight w:val="1141"/>
        </w:trPr>
        <w:tc>
          <w:tcPr>
            <w:tcW w:w="4153" w:type="dxa"/>
          </w:tcPr>
          <w:p w:rsidR="00C14D10" w:rsidRPr="00F65F4D" w:rsidRDefault="00C14D10" w:rsidP="00C14D10">
            <w:pPr>
              <w:spacing w:after="200" w:line="276" w:lineRule="auto"/>
              <w:rPr>
                <w:rFonts w:ascii="Calibri" w:eastAsia="Calibri" w:hAnsi="Calibri" w:cs="Times New Roman"/>
                <w:sz w:val="20"/>
                <w:szCs w:val="20"/>
              </w:rPr>
            </w:pPr>
            <w:r w:rsidRPr="00F65F4D">
              <w:rPr>
                <w:rFonts w:ascii="Calibri" w:eastAsia="Calibri" w:hAnsi="Calibri" w:cs="Times New Roman"/>
                <w:sz w:val="20"/>
                <w:szCs w:val="20"/>
              </w:rPr>
              <w:lastRenderedPageBreak/>
              <w:t>Humanización del trato médico a través de la comunicación y el arte III</w:t>
            </w:r>
          </w:p>
        </w:tc>
        <w:tc>
          <w:tcPr>
            <w:tcW w:w="7564" w:type="dxa"/>
          </w:tcPr>
          <w:p w:rsidR="00C14D10" w:rsidRPr="00F65F4D" w:rsidRDefault="00C14D10" w:rsidP="00C14D10">
            <w:pPr>
              <w:spacing w:after="200" w:line="276" w:lineRule="auto"/>
              <w:rPr>
                <w:rFonts w:ascii="Calibri" w:eastAsia="Calibri" w:hAnsi="Calibri" w:cs="Times New Roman"/>
                <w:sz w:val="20"/>
                <w:szCs w:val="20"/>
              </w:rPr>
            </w:pPr>
            <w:r w:rsidRPr="00F65F4D">
              <w:rPr>
                <w:rFonts w:ascii="Calibri" w:eastAsia="Calibri" w:hAnsi="Calibri" w:cs="Times New Roman"/>
                <w:sz w:val="20"/>
                <w:szCs w:val="20"/>
              </w:rPr>
              <w:t>Optimizar la formación profesional promoviendo el trato médico centrado en el paciente.</w:t>
            </w:r>
          </w:p>
        </w:tc>
        <w:tc>
          <w:tcPr>
            <w:tcW w:w="1592" w:type="dxa"/>
          </w:tcPr>
          <w:p w:rsidR="00C14D10" w:rsidRPr="00F65F4D" w:rsidRDefault="00C14D10" w:rsidP="00C14D10">
            <w:pPr>
              <w:spacing w:after="200" w:line="276" w:lineRule="auto"/>
              <w:rPr>
                <w:rFonts w:ascii="Calibri" w:eastAsia="Calibri" w:hAnsi="Calibri" w:cs="Times New Roman"/>
                <w:sz w:val="20"/>
                <w:szCs w:val="20"/>
              </w:rPr>
            </w:pPr>
            <w:r w:rsidRPr="00F65F4D">
              <w:rPr>
                <w:rFonts w:ascii="Calibri" w:eastAsia="Calibri" w:hAnsi="Calibri" w:cs="Times New Roman"/>
                <w:sz w:val="20"/>
                <w:szCs w:val="20"/>
              </w:rPr>
              <w:t>$189.000</w:t>
            </w:r>
          </w:p>
        </w:tc>
      </w:tr>
      <w:tr w:rsidR="00C14D10" w:rsidRPr="00C14D10" w:rsidTr="009D0794">
        <w:trPr>
          <w:trHeight w:val="2069"/>
        </w:trPr>
        <w:tc>
          <w:tcPr>
            <w:tcW w:w="4153" w:type="dxa"/>
          </w:tcPr>
          <w:p w:rsidR="00C14D10" w:rsidRPr="00F65F4D" w:rsidRDefault="00C14D10" w:rsidP="00C14D10">
            <w:pPr>
              <w:spacing w:after="200" w:line="276" w:lineRule="auto"/>
              <w:rPr>
                <w:rFonts w:ascii="Calibri" w:eastAsia="Calibri" w:hAnsi="Calibri" w:cs="Times New Roman"/>
                <w:color w:val="000000"/>
                <w:sz w:val="20"/>
                <w:szCs w:val="20"/>
                <w:shd w:val="clear" w:color="auto" w:fill="FFFFFF"/>
              </w:rPr>
            </w:pPr>
            <w:r w:rsidRPr="00F65F4D">
              <w:rPr>
                <w:rFonts w:ascii="Calibri" w:eastAsia="Calibri" w:hAnsi="Calibri" w:cs="Times New Roman"/>
                <w:color w:val="000000"/>
                <w:sz w:val="20"/>
                <w:szCs w:val="20"/>
                <w:shd w:val="clear" w:color="auto" w:fill="FFFFFF"/>
              </w:rPr>
              <w:t>Promoción de actividades de investigación en los estudiantes de la Faculta de Ciencias Médicas III</w:t>
            </w:r>
          </w:p>
        </w:tc>
        <w:tc>
          <w:tcPr>
            <w:tcW w:w="7564" w:type="dxa"/>
          </w:tcPr>
          <w:p w:rsidR="00C14D10" w:rsidRPr="00F65F4D" w:rsidRDefault="00C14D10" w:rsidP="00C14D10">
            <w:pPr>
              <w:spacing w:after="200" w:line="276" w:lineRule="auto"/>
              <w:jc w:val="both"/>
              <w:rPr>
                <w:rFonts w:ascii="Calibri" w:eastAsia="Calibri" w:hAnsi="Calibri" w:cs="Times New Roman"/>
                <w:sz w:val="20"/>
                <w:szCs w:val="20"/>
              </w:rPr>
            </w:pPr>
            <w:r w:rsidRPr="00F65F4D">
              <w:rPr>
                <w:rFonts w:ascii="Calibri" w:eastAsia="Calibri" w:hAnsi="Calibri" w:cs="Times New Roman"/>
                <w:sz w:val="20"/>
                <w:szCs w:val="20"/>
              </w:rPr>
              <w:t>Desarrollar un conjunto de actividades científicas alineadas en la promoción de la dimensión investigación en estudiantes de la FCM-UNCUYO  a través de un trabajo conjunto entre docentes-investigadores, la Dirección de la Carrera y la Secretaría de Ciencia y Técnica.</w:t>
            </w:r>
          </w:p>
        </w:tc>
        <w:tc>
          <w:tcPr>
            <w:tcW w:w="1592" w:type="dxa"/>
          </w:tcPr>
          <w:p w:rsidR="00C14D10" w:rsidRPr="00F65F4D" w:rsidRDefault="00C14D10" w:rsidP="00C14D10">
            <w:pPr>
              <w:spacing w:after="200" w:line="276" w:lineRule="auto"/>
              <w:rPr>
                <w:rFonts w:ascii="Calibri" w:eastAsia="Calibri" w:hAnsi="Calibri" w:cs="Times New Roman"/>
                <w:sz w:val="20"/>
                <w:szCs w:val="20"/>
              </w:rPr>
            </w:pPr>
            <w:r w:rsidRPr="00F65F4D">
              <w:rPr>
                <w:rFonts w:ascii="Calibri" w:eastAsia="Calibri" w:hAnsi="Calibri" w:cs="Times New Roman"/>
                <w:sz w:val="20"/>
                <w:szCs w:val="20"/>
              </w:rPr>
              <w:t>$193.200</w:t>
            </w:r>
          </w:p>
        </w:tc>
      </w:tr>
      <w:tr w:rsidR="00C14D10" w:rsidRPr="00C14D10" w:rsidTr="009D0794">
        <w:trPr>
          <w:trHeight w:val="1461"/>
        </w:trPr>
        <w:tc>
          <w:tcPr>
            <w:tcW w:w="4153" w:type="dxa"/>
          </w:tcPr>
          <w:p w:rsidR="00C14D10" w:rsidRPr="00F65F4D" w:rsidRDefault="00C14D10" w:rsidP="00C14D10">
            <w:pPr>
              <w:spacing w:after="200" w:line="276" w:lineRule="auto"/>
              <w:rPr>
                <w:rFonts w:ascii="Calibri" w:eastAsia="Calibri" w:hAnsi="Calibri" w:cs="Times New Roman"/>
                <w:sz w:val="20"/>
                <w:szCs w:val="20"/>
              </w:rPr>
            </w:pPr>
            <w:r w:rsidRPr="00F65F4D">
              <w:rPr>
                <w:rFonts w:ascii="Calibri" w:eastAsia="Calibri" w:hAnsi="Calibri" w:cs="Times New Roman"/>
                <w:sz w:val="20"/>
                <w:szCs w:val="20"/>
              </w:rPr>
              <w:t>Simulación clínica en el aprendizaje, práctica y evaluación de competencias en ciencias de la salud III</w:t>
            </w:r>
          </w:p>
        </w:tc>
        <w:tc>
          <w:tcPr>
            <w:tcW w:w="7564" w:type="dxa"/>
          </w:tcPr>
          <w:p w:rsidR="00C14D10" w:rsidRPr="00F65F4D" w:rsidRDefault="00C14D10" w:rsidP="00C14D10">
            <w:pPr>
              <w:spacing w:after="200" w:line="276" w:lineRule="auto"/>
              <w:jc w:val="both"/>
              <w:rPr>
                <w:rFonts w:ascii="Calibri" w:eastAsia="Calibri" w:hAnsi="Calibri" w:cs="Times New Roman"/>
                <w:sz w:val="20"/>
                <w:szCs w:val="20"/>
              </w:rPr>
            </w:pPr>
            <w:r w:rsidRPr="00F65F4D">
              <w:rPr>
                <w:rFonts w:ascii="Calibri" w:eastAsia="Calibri" w:hAnsi="Calibri" w:cs="Times New Roman"/>
                <w:sz w:val="20"/>
                <w:szCs w:val="20"/>
              </w:rPr>
              <w:t>Promover el aprendizaje y el desarrollo de destrezas y habilidades en los estudiantes de las diferentes carreras de la facultad a través del uso de simulación clínica.</w:t>
            </w:r>
          </w:p>
        </w:tc>
        <w:tc>
          <w:tcPr>
            <w:tcW w:w="1592" w:type="dxa"/>
          </w:tcPr>
          <w:p w:rsidR="00C14D10" w:rsidRPr="00F65F4D" w:rsidRDefault="00C14D10" w:rsidP="00C14D10">
            <w:pPr>
              <w:spacing w:after="200" w:line="276" w:lineRule="auto"/>
              <w:rPr>
                <w:rFonts w:ascii="Calibri" w:eastAsia="Calibri" w:hAnsi="Calibri" w:cs="Times New Roman"/>
                <w:sz w:val="20"/>
                <w:szCs w:val="20"/>
              </w:rPr>
            </w:pPr>
            <w:r w:rsidRPr="00F65F4D">
              <w:rPr>
                <w:rFonts w:ascii="Calibri" w:eastAsia="Calibri" w:hAnsi="Calibri" w:cs="Times New Roman"/>
                <w:sz w:val="20"/>
                <w:szCs w:val="20"/>
              </w:rPr>
              <w:t>$203.000</w:t>
            </w:r>
          </w:p>
        </w:tc>
      </w:tr>
      <w:tr w:rsidR="00C14D10" w:rsidRPr="00C14D10" w:rsidTr="009D0794">
        <w:trPr>
          <w:trHeight w:val="2389"/>
        </w:trPr>
        <w:tc>
          <w:tcPr>
            <w:tcW w:w="4153" w:type="dxa"/>
          </w:tcPr>
          <w:p w:rsidR="00C14D10" w:rsidRPr="00F65F4D" w:rsidRDefault="00C14D10" w:rsidP="00C14D10">
            <w:pPr>
              <w:spacing w:after="200" w:line="276" w:lineRule="auto"/>
              <w:rPr>
                <w:rFonts w:ascii="Calibri" w:eastAsia="Calibri" w:hAnsi="Calibri" w:cs="Times New Roman"/>
                <w:sz w:val="20"/>
                <w:szCs w:val="20"/>
              </w:rPr>
            </w:pPr>
            <w:r w:rsidRPr="00F65F4D">
              <w:rPr>
                <w:rFonts w:ascii="Calibri" w:eastAsia="Calibri" w:hAnsi="Calibri" w:cs="Times New Roman"/>
                <w:sz w:val="20"/>
                <w:szCs w:val="20"/>
              </w:rPr>
              <w:t>Formación y prevención de la violencia institucional con perspectiva de género: Actualización de la Guía de buenas prácticas en intervenciones sociosanitarias</w:t>
            </w:r>
          </w:p>
        </w:tc>
        <w:tc>
          <w:tcPr>
            <w:tcW w:w="7564" w:type="dxa"/>
          </w:tcPr>
          <w:p w:rsidR="00C14D10" w:rsidRPr="00F65F4D" w:rsidRDefault="00C14D10" w:rsidP="00C14D10">
            <w:pPr>
              <w:spacing w:after="200" w:line="276" w:lineRule="auto"/>
              <w:jc w:val="both"/>
              <w:rPr>
                <w:rFonts w:ascii="Calibri" w:eastAsia="Calibri" w:hAnsi="Calibri" w:cs="Times New Roman"/>
                <w:sz w:val="20"/>
                <w:szCs w:val="20"/>
              </w:rPr>
            </w:pPr>
            <w:r w:rsidRPr="00F65F4D">
              <w:rPr>
                <w:rFonts w:ascii="Calibri" w:eastAsia="Calibri" w:hAnsi="Calibri" w:cs="Times New Roman"/>
                <w:sz w:val="20"/>
                <w:szCs w:val="20"/>
              </w:rPr>
              <w:t>Desarrollar un manual actualizado sobre buenas prácticas en intervención en salud desde una perspectiva de género y derechos humanos que sirva como herramienta de consultorio y como manual de estudio para la formación de grado.</w:t>
            </w:r>
          </w:p>
        </w:tc>
        <w:tc>
          <w:tcPr>
            <w:tcW w:w="1592" w:type="dxa"/>
          </w:tcPr>
          <w:p w:rsidR="00C14D10" w:rsidRPr="00F65F4D" w:rsidRDefault="00C14D10" w:rsidP="00C14D10">
            <w:pPr>
              <w:spacing w:after="200" w:line="276" w:lineRule="auto"/>
              <w:rPr>
                <w:rFonts w:ascii="Calibri" w:eastAsia="Calibri" w:hAnsi="Calibri" w:cs="Times New Roman"/>
                <w:sz w:val="20"/>
                <w:szCs w:val="20"/>
              </w:rPr>
            </w:pPr>
            <w:r w:rsidRPr="00F65F4D">
              <w:rPr>
                <w:rFonts w:ascii="Calibri" w:eastAsia="Calibri" w:hAnsi="Calibri" w:cs="Times New Roman"/>
                <w:sz w:val="20"/>
                <w:szCs w:val="20"/>
              </w:rPr>
              <w:t>$100.000</w:t>
            </w:r>
          </w:p>
        </w:tc>
      </w:tr>
      <w:tr w:rsidR="00C14D10" w:rsidRPr="00C14D10" w:rsidTr="009D0794">
        <w:trPr>
          <w:trHeight w:val="502"/>
        </w:trPr>
        <w:tc>
          <w:tcPr>
            <w:tcW w:w="11718" w:type="dxa"/>
            <w:gridSpan w:val="2"/>
          </w:tcPr>
          <w:p w:rsidR="00C14D10" w:rsidRPr="00F65F4D" w:rsidRDefault="00C14D10" w:rsidP="00C14D10">
            <w:pPr>
              <w:spacing w:after="200" w:line="276" w:lineRule="auto"/>
              <w:rPr>
                <w:rFonts w:ascii="Calibri" w:eastAsia="Calibri" w:hAnsi="Calibri" w:cs="Times New Roman"/>
                <w:sz w:val="20"/>
                <w:szCs w:val="20"/>
              </w:rPr>
            </w:pPr>
            <w:bookmarkStart w:id="0" w:name="_GoBack"/>
            <w:bookmarkEnd w:id="0"/>
            <w:r w:rsidRPr="00F65F4D">
              <w:rPr>
                <w:rFonts w:ascii="Calibri" w:eastAsia="Calibri" w:hAnsi="Calibri" w:cs="Times New Roman"/>
                <w:sz w:val="20"/>
                <w:szCs w:val="20"/>
              </w:rPr>
              <w:t xml:space="preserve"> Total: </w:t>
            </w:r>
          </w:p>
        </w:tc>
        <w:tc>
          <w:tcPr>
            <w:tcW w:w="1592" w:type="dxa"/>
          </w:tcPr>
          <w:p w:rsidR="00C14D10" w:rsidRPr="00F65F4D" w:rsidRDefault="00C14D10" w:rsidP="00C14D10">
            <w:pPr>
              <w:spacing w:after="200" w:line="276" w:lineRule="auto"/>
              <w:rPr>
                <w:rFonts w:ascii="Calibri" w:eastAsia="Calibri" w:hAnsi="Calibri" w:cs="Times New Roman"/>
                <w:sz w:val="20"/>
                <w:szCs w:val="20"/>
              </w:rPr>
            </w:pPr>
            <w:r w:rsidRPr="00F65F4D">
              <w:rPr>
                <w:rFonts w:ascii="Calibri" w:eastAsia="Calibri" w:hAnsi="Calibri" w:cs="Times New Roman"/>
                <w:sz w:val="20"/>
                <w:szCs w:val="20"/>
              </w:rPr>
              <w:t>$920.000</w:t>
            </w:r>
          </w:p>
        </w:tc>
      </w:tr>
    </w:tbl>
    <w:p w:rsidR="00C14D10" w:rsidRPr="00B33406" w:rsidRDefault="00C14D10"/>
    <w:p w:rsidR="00C14D10" w:rsidRDefault="00C14D10"/>
    <w:p w:rsidR="00DA4CC7" w:rsidRDefault="00DA4CC7"/>
    <w:p w:rsidR="00DA4CC7" w:rsidRDefault="00DA4CC7" w:rsidP="00F65F4D">
      <w:pPr>
        <w:jc w:val="center"/>
        <w:rPr>
          <w:b/>
        </w:rPr>
      </w:pPr>
      <w:r w:rsidRPr="00F65F4D">
        <w:rPr>
          <w:b/>
        </w:rPr>
        <w:lastRenderedPageBreak/>
        <w:t>Facultad de Ciencias Políticas y Sociales</w:t>
      </w:r>
    </w:p>
    <w:p w:rsidR="00F65F4D" w:rsidRPr="00F65F4D" w:rsidRDefault="00F65F4D" w:rsidP="00F65F4D">
      <w:pPr>
        <w:jc w:val="center"/>
        <w:rPr>
          <w:b/>
          <w:sz w:val="20"/>
          <w:szCs w:val="20"/>
        </w:rPr>
      </w:pPr>
    </w:p>
    <w:tbl>
      <w:tblPr>
        <w:tblStyle w:val="Tablaconcuadrcula"/>
        <w:tblW w:w="13244" w:type="dxa"/>
        <w:tblLook w:val="04A0" w:firstRow="1" w:lastRow="0" w:firstColumn="1" w:lastColumn="0" w:noHBand="0" w:noVBand="1"/>
      </w:tblPr>
      <w:tblGrid>
        <w:gridCol w:w="3848"/>
        <w:gridCol w:w="7472"/>
        <w:gridCol w:w="1924"/>
      </w:tblGrid>
      <w:tr w:rsidR="00DA4CC7" w:rsidRPr="00DA4CC7" w:rsidTr="00DA4CC7">
        <w:trPr>
          <w:trHeight w:val="1399"/>
        </w:trPr>
        <w:tc>
          <w:tcPr>
            <w:tcW w:w="3848" w:type="dxa"/>
          </w:tcPr>
          <w:p w:rsidR="00DA4CC7" w:rsidRPr="00DA4CC7" w:rsidRDefault="00DA4CC7" w:rsidP="00DA4CC7">
            <w:pPr>
              <w:spacing w:after="160" w:line="259" w:lineRule="auto"/>
              <w:rPr>
                <w:b/>
                <w:sz w:val="20"/>
                <w:szCs w:val="20"/>
              </w:rPr>
            </w:pPr>
            <w:r w:rsidRPr="00DA4CC7">
              <w:rPr>
                <w:b/>
                <w:sz w:val="20"/>
                <w:szCs w:val="20"/>
              </w:rPr>
              <w:t>Proyecto de Desarrollo Institucional 2018</w:t>
            </w:r>
          </w:p>
          <w:p w:rsidR="00DA4CC7" w:rsidRPr="00DA4CC7" w:rsidRDefault="00DA4CC7" w:rsidP="00DA4CC7">
            <w:pPr>
              <w:spacing w:after="160" w:line="259" w:lineRule="auto"/>
              <w:rPr>
                <w:b/>
                <w:sz w:val="20"/>
                <w:szCs w:val="20"/>
              </w:rPr>
            </w:pPr>
          </w:p>
        </w:tc>
        <w:tc>
          <w:tcPr>
            <w:tcW w:w="7472" w:type="dxa"/>
          </w:tcPr>
          <w:p w:rsidR="00DA4CC7" w:rsidRPr="00DA4CC7" w:rsidRDefault="00DA4CC7" w:rsidP="00DA4CC7">
            <w:pPr>
              <w:spacing w:after="160" w:line="259" w:lineRule="auto"/>
              <w:rPr>
                <w:b/>
                <w:sz w:val="20"/>
                <w:szCs w:val="20"/>
              </w:rPr>
            </w:pPr>
            <w:r w:rsidRPr="00DA4CC7">
              <w:rPr>
                <w:b/>
                <w:sz w:val="20"/>
                <w:szCs w:val="20"/>
              </w:rPr>
              <w:t>Objetivo</w:t>
            </w:r>
          </w:p>
        </w:tc>
        <w:tc>
          <w:tcPr>
            <w:tcW w:w="1924" w:type="dxa"/>
          </w:tcPr>
          <w:p w:rsidR="00DA4CC7" w:rsidRPr="00DA4CC7" w:rsidRDefault="00DA4CC7" w:rsidP="00DA4CC7">
            <w:pPr>
              <w:spacing w:after="160" w:line="259" w:lineRule="auto"/>
              <w:rPr>
                <w:b/>
                <w:sz w:val="20"/>
                <w:szCs w:val="20"/>
              </w:rPr>
            </w:pPr>
            <w:r w:rsidRPr="00DA4CC7">
              <w:rPr>
                <w:b/>
                <w:sz w:val="20"/>
                <w:szCs w:val="20"/>
              </w:rPr>
              <w:t>Monto solicitado</w:t>
            </w:r>
          </w:p>
        </w:tc>
      </w:tr>
      <w:tr w:rsidR="00DA4CC7" w:rsidRPr="00DA4CC7" w:rsidTr="00DA4CC7">
        <w:trPr>
          <w:trHeight w:val="1204"/>
        </w:trPr>
        <w:tc>
          <w:tcPr>
            <w:tcW w:w="3848" w:type="dxa"/>
          </w:tcPr>
          <w:p w:rsidR="00DA4CC7" w:rsidRPr="00DA4CC7" w:rsidRDefault="00DA4CC7" w:rsidP="00DA4CC7">
            <w:pPr>
              <w:spacing w:after="160" w:line="259" w:lineRule="auto"/>
              <w:rPr>
                <w:sz w:val="20"/>
                <w:szCs w:val="20"/>
              </w:rPr>
            </w:pPr>
            <w:r w:rsidRPr="00DA4CC7">
              <w:rPr>
                <w:sz w:val="20"/>
                <w:szCs w:val="20"/>
              </w:rPr>
              <w:t>Re-funcionalización de la Biblioteca E. Cabrera</w:t>
            </w:r>
          </w:p>
        </w:tc>
        <w:tc>
          <w:tcPr>
            <w:tcW w:w="7472" w:type="dxa"/>
          </w:tcPr>
          <w:p w:rsidR="00DA4CC7" w:rsidRPr="00DA4CC7" w:rsidRDefault="00DA4CC7" w:rsidP="00DA4CC7">
            <w:pPr>
              <w:spacing w:after="160" w:line="259" w:lineRule="auto"/>
              <w:rPr>
                <w:sz w:val="20"/>
                <w:szCs w:val="20"/>
              </w:rPr>
            </w:pPr>
            <w:r w:rsidRPr="00DA4CC7">
              <w:rPr>
                <w:sz w:val="20"/>
                <w:szCs w:val="20"/>
              </w:rPr>
              <w:t>-Generar una biblioteca más moderna en la utilización de sus espacios, funcionamiento y prevención de catástrofes.</w:t>
            </w:r>
          </w:p>
        </w:tc>
        <w:tc>
          <w:tcPr>
            <w:tcW w:w="1924" w:type="dxa"/>
          </w:tcPr>
          <w:p w:rsidR="00DA4CC7" w:rsidRPr="00DA4CC7" w:rsidRDefault="00DA4CC7" w:rsidP="00DA4CC7">
            <w:pPr>
              <w:spacing w:after="160" w:line="259" w:lineRule="auto"/>
              <w:rPr>
                <w:sz w:val="20"/>
                <w:szCs w:val="20"/>
              </w:rPr>
            </w:pPr>
            <w:r w:rsidRPr="00DA4CC7">
              <w:rPr>
                <w:sz w:val="20"/>
                <w:szCs w:val="20"/>
              </w:rPr>
              <w:t>$460.000,00</w:t>
            </w:r>
            <w:r w:rsidRPr="00DA4CC7">
              <w:rPr>
                <w:sz w:val="20"/>
                <w:szCs w:val="20"/>
              </w:rPr>
              <w:tab/>
            </w:r>
          </w:p>
        </w:tc>
      </w:tr>
      <w:tr w:rsidR="00DA4CC7" w:rsidRPr="00DA4CC7" w:rsidTr="00DA4CC7">
        <w:trPr>
          <w:trHeight w:val="2426"/>
        </w:trPr>
        <w:tc>
          <w:tcPr>
            <w:tcW w:w="3848" w:type="dxa"/>
          </w:tcPr>
          <w:p w:rsidR="00DA4CC7" w:rsidRPr="00DA4CC7" w:rsidRDefault="00DA4CC7" w:rsidP="00DA4CC7">
            <w:pPr>
              <w:spacing w:after="160" w:line="259" w:lineRule="auto"/>
              <w:rPr>
                <w:sz w:val="20"/>
                <w:szCs w:val="20"/>
              </w:rPr>
            </w:pPr>
            <w:r w:rsidRPr="00DA4CC7">
              <w:rPr>
                <w:sz w:val="20"/>
                <w:szCs w:val="20"/>
              </w:rPr>
              <w:t>Adecuación del equipamiento áulico multimedial</w:t>
            </w:r>
          </w:p>
        </w:tc>
        <w:tc>
          <w:tcPr>
            <w:tcW w:w="7472" w:type="dxa"/>
          </w:tcPr>
          <w:p w:rsidR="00DA4CC7" w:rsidRPr="00DA4CC7" w:rsidRDefault="00DA4CC7" w:rsidP="00DA4CC7">
            <w:pPr>
              <w:spacing w:after="160" w:line="259" w:lineRule="auto"/>
              <w:rPr>
                <w:sz w:val="20"/>
                <w:szCs w:val="20"/>
              </w:rPr>
            </w:pPr>
            <w:r w:rsidRPr="00DA4CC7">
              <w:rPr>
                <w:sz w:val="20"/>
                <w:szCs w:val="20"/>
              </w:rPr>
              <w:t>- Conectar a través de cableado los equipos de cada una de las aulas a la red de internet de la Facultad.</w:t>
            </w:r>
          </w:p>
          <w:p w:rsidR="00DA4CC7" w:rsidRPr="00DA4CC7" w:rsidRDefault="00DA4CC7" w:rsidP="00DA4CC7">
            <w:pPr>
              <w:spacing w:after="160" w:line="259" w:lineRule="auto"/>
              <w:rPr>
                <w:sz w:val="20"/>
                <w:szCs w:val="20"/>
              </w:rPr>
            </w:pPr>
            <w:r w:rsidRPr="00DA4CC7">
              <w:rPr>
                <w:sz w:val="20"/>
                <w:szCs w:val="20"/>
              </w:rPr>
              <w:t>- Adecuar el equipamiento para la utilización del recurso de internet a través de notebooks provistas por docentes o estudiantes en el desarrollo de las clases</w:t>
            </w:r>
          </w:p>
        </w:tc>
        <w:tc>
          <w:tcPr>
            <w:tcW w:w="1924" w:type="dxa"/>
          </w:tcPr>
          <w:p w:rsidR="00DA4CC7" w:rsidRPr="00DA4CC7" w:rsidRDefault="00DA4CC7" w:rsidP="00DA4CC7">
            <w:pPr>
              <w:spacing w:after="160" w:line="259" w:lineRule="auto"/>
              <w:rPr>
                <w:sz w:val="20"/>
                <w:szCs w:val="20"/>
              </w:rPr>
            </w:pPr>
            <w:r w:rsidRPr="00DA4CC7">
              <w:rPr>
                <w:sz w:val="20"/>
                <w:szCs w:val="20"/>
              </w:rPr>
              <w:t>$460.000,00</w:t>
            </w:r>
            <w:r w:rsidRPr="00DA4CC7">
              <w:rPr>
                <w:sz w:val="20"/>
                <w:szCs w:val="20"/>
              </w:rPr>
              <w:tab/>
            </w:r>
          </w:p>
        </w:tc>
      </w:tr>
      <w:tr w:rsidR="00DA4CC7" w:rsidRPr="00DA4CC7" w:rsidTr="00DA4CC7">
        <w:trPr>
          <w:trHeight w:val="868"/>
        </w:trPr>
        <w:tc>
          <w:tcPr>
            <w:tcW w:w="11320" w:type="dxa"/>
            <w:gridSpan w:val="2"/>
          </w:tcPr>
          <w:p w:rsidR="00DA4CC7" w:rsidRPr="00DA4CC7" w:rsidRDefault="00DA4CC7" w:rsidP="00DA4CC7">
            <w:pPr>
              <w:spacing w:after="160" w:line="259" w:lineRule="auto"/>
              <w:rPr>
                <w:sz w:val="20"/>
                <w:szCs w:val="20"/>
              </w:rPr>
            </w:pPr>
            <w:r w:rsidRPr="00DA4CC7">
              <w:rPr>
                <w:sz w:val="20"/>
                <w:szCs w:val="20"/>
              </w:rPr>
              <w:t xml:space="preserve">Total: </w:t>
            </w:r>
          </w:p>
        </w:tc>
        <w:tc>
          <w:tcPr>
            <w:tcW w:w="1924" w:type="dxa"/>
          </w:tcPr>
          <w:p w:rsidR="00DA4CC7" w:rsidRPr="00DA4CC7" w:rsidRDefault="00DA4CC7" w:rsidP="00DA4CC7">
            <w:pPr>
              <w:spacing w:after="160" w:line="259" w:lineRule="auto"/>
              <w:rPr>
                <w:sz w:val="20"/>
                <w:szCs w:val="20"/>
              </w:rPr>
            </w:pPr>
            <w:r w:rsidRPr="00DA4CC7">
              <w:rPr>
                <w:sz w:val="20"/>
                <w:szCs w:val="20"/>
              </w:rPr>
              <w:t>$920.000,00</w:t>
            </w:r>
          </w:p>
        </w:tc>
      </w:tr>
    </w:tbl>
    <w:p w:rsidR="00DA4CC7" w:rsidRPr="00DA4CC7" w:rsidRDefault="00DA4CC7">
      <w:pPr>
        <w:rPr>
          <w:sz w:val="20"/>
          <w:szCs w:val="20"/>
        </w:rPr>
      </w:pPr>
    </w:p>
    <w:p w:rsidR="00DA4CC7" w:rsidRPr="00DA4CC7" w:rsidRDefault="00DA4CC7">
      <w:pPr>
        <w:rPr>
          <w:sz w:val="20"/>
          <w:szCs w:val="20"/>
        </w:rPr>
      </w:pPr>
    </w:p>
    <w:p w:rsidR="00DA4CC7" w:rsidRPr="00DA4CC7" w:rsidRDefault="00DA4CC7">
      <w:pPr>
        <w:rPr>
          <w:sz w:val="20"/>
          <w:szCs w:val="20"/>
        </w:rPr>
      </w:pPr>
    </w:p>
    <w:p w:rsidR="00DA4CC7" w:rsidRPr="00DA4CC7" w:rsidRDefault="00DA4CC7">
      <w:pPr>
        <w:rPr>
          <w:sz w:val="20"/>
          <w:szCs w:val="20"/>
        </w:rPr>
      </w:pPr>
    </w:p>
    <w:p w:rsidR="00DA4CC7" w:rsidRPr="00DA4CC7" w:rsidRDefault="00DA4CC7">
      <w:pPr>
        <w:rPr>
          <w:sz w:val="20"/>
          <w:szCs w:val="20"/>
        </w:rPr>
      </w:pPr>
    </w:p>
    <w:p w:rsidR="00DA4CC7" w:rsidRPr="00F65F4D" w:rsidRDefault="00DA4CC7" w:rsidP="00F65F4D">
      <w:pPr>
        <w:jc w:val="center"/>
        <w:rPr>
          <w:b/>
        </w:rPr>
      </w:pPr>
    </w:p>
    <w:p w:rsidR="00DA4CC7" w:rsidRPr="00F65F4D" w:rsidRDefault="00DA4CC7" w:rsidP="00F65F4D">
      <w:pPr>
        <w:jc w:val="center"/>
        <w:rPr>
          <w:b/>
        </w:rPr>
      </w:pPr>
      <w:r w:rsidRPr="00F65F4D">
        <w:rPr>
          <w:b/>
        </w:rPr>
        <w:t>Facultad de Odontología</w:t>
      </w:r>
    </w:p>
    <w:p w:rsidR="00DA4CC7" w:rsidRPr="00DA4CC7" w:rsidRDefault="00DA4CC7">
      <w:pPr>
        <w:rPr>
          <w:sz w:val="20"/>
          <w:szCs w:val="20"/>
        </w:rPr>
      </w:pPr>
    </w:p>
    <w:tbl>
      <w:tblPr>
        <w:tblStyle w:val="Tablaconcuadrcula"/>
        <w:tblW w:w="14131" w:type="dxa"/>
        <w:tblLook w:val="04A0" w:firstRow="1" w:lastRow="0" w:firstColumn="1" w:lastColumn="0" w:noHBand="0" w:noVBand="1"/>
      </w:tblPr>
      <w:tblGrid>
        <w:gridCol w:w="4410"/>
        <w:gridCol w:w="8031"/>
        <w:gridCol w:w="1690"/>
      </w:tblGrid>
      <w:tr w:rsidR="00DA4CC7" w:rsidRPr="00DA4CC7" w:rsidTr="00F65F4D">
        <w:trPr>
          <w:trHeight w:val="946"/>
        </w:trPr>
        <w:tc>
          <w:tcPr>
            <w:tcW w:w="4410" w:type="dxa"/>
            <w:shd w:val="clear" w:color="auto" w:fill="auto"/>
          </w:tcPr>
          <w:p w:rsidR="00DA4CC7" w:rsidRPr="00F65F4D" w:rsidRDefault="00DA4CC7" w:rsidP="00DA4CC7">
            <w:pPr>
              <w:spacing w:after="160" w:line="259" w:lineRule="auto"/>
              <w:rPr>
                <w:sz w:val="20"/>
                <w:szCs w:val="20"/>
              </w:rPr>
            </w:pPr>
            <w:r w:rsidRPr="00F65F4D">
              <w:rPr>
                <w:sz w:val="20"/>
                <w:szCs w:val="20"/>
              </w:rPr>
              <w:t>Proyecto de Desarrollo Institucional 2018</w:t>
            </w:r>
          </w:p>
          <w:p w:rsidR="00DA4CC7" w:rsidRPr="00F65F4D" w:rsidRDefault="00DA4CC7" w:rsidP="00DA4CC7">
            <w:pPr>
              <w:spacing w:after="160" w:line="259" w:lineRule="auto"/>
              <w:rPr>
                <w:sz w:val="20"/>
                <w:szCs w:val="20"/>
              </w:rPr>
            </w:pPr>
          </w:p>
        </w:tc>
        <w:tc>
          <w:tcPr>
            <w:tcW w:w="8031" w:type="dxa"/>
            <w:shd w:val="clear" w:color="auto" w:fill="auto"/>
          </w:tcPr>
          <w:p w:rsidR="00DA4CC7" w:rsidRPr="00F65F4D" w:rsidRDefault="00DA4CC7" w:rsidP="00DA4CC7">
            <w:pPr>
              <w:spacing w:after="160" w:line="259" w:lineRule="auto"/>
              <w:rPr>
                <w:sz w:val="20"/>
                <w:szCs w:val="20"/>
              </w:rPr>
            </w:pPr>
            <w:r w:rsidRPr="00F65F4D">
              <w:rPr>
                <w:sz w:val="20"/>
                <w:szCs w:val="20"/>
              </w:rPr>
              <w:t>Objetivo</w:t>
            </w:r>
          </w:p>
        </w:tc>
        <w:tc>
          <w:tcPr>
            <w:tcW w:w="1690" w:type="dxa"/>
            <w:shd w:val="clear" w:color="auto" w:fill="auto"/>
          </w:tcPr>
          <w:p w:rsidR="00DA4CC7" w:rsidRPr="00F65F4D" w:rsidRDefault="00DA4CC7" w:rsidP="00DA4CC7">
            <w:pPr>
              <w:spacing w:after="160" w:line="259" w:lineRule="auto"/>
              <w:rPr>
                <w:sz w:val="20"/>
                <w:szCs w:val="20"/>
              </w:rPr>
            </w:pPr>
            <w:r w:rsidRPr="00F65F4D">
              <w:rPr>
                <w:sz w:val="20"/>
                <w:szCs w:val="20"/>
              </w:rPr>
              <w:t>Monto solicitado</w:t>
            </w:r>
          </w:p>
        </w:tc>
      </w:tr>
      <w:tr w:rsidR="00DA4CC7" w:rsidRPr="00DA4CC7" w:rsidTr="00F65F4D">
        <w:trPr>
          <w:trHeight w:val="1053"/>
        </w:trPr>
        <w:tc>
          <w:tcPr>
            <w:tcW w:w="4410" w:type="dxa"/>
            <w:shd w:val="clear" w:color="auto" w:fill="auto"/>
          </w:tcPr>
          <w:p w:rsidR="00DA4CC7" w:rsidRPr="00F65F4D" w:rsidRDefault="00DA4CC7" w:rsidP="00DA4CC7">
            <w:pPr>
              <w:spacing w:after="160" w:line="259" w:lineRule="auto"/>
              <w:rPr>
                <w:sz w:val="20"/>
                <w:szCs w:val="20"/>
                <w:lang w:val="es-ES_tradnl"/>
              </w:rPr>
            </w:pPr>
            <w:r w:rsidRPr="00F65F4D">
              <w:rPr>
                <w:sz w:val="20"/>
                <w:szCs w:val="20"/>
              </w:rPr>
              <w:t>Desarrollo curricular y pedagógico de la FO (Sec. Académica y Estudiantil)</w:t>
            </w:r>
          </w:p>
        </w:tc>
        <w:tc>
          <w:tcPr>
            <w:tcW w:w="8031" w:type="dxa"/>
            <w:shd w:val="clear" w:color="auto" w:fill="auto"/>
          </w:tcPr>
          <w:p w:rsidR="00DA4CC7" w:rsidRPr="00F65F4D" w:rsidRDefault="00DA4CC7" w:rsidP="00DA4CC7">
            <w:pPr>
              <w:spacing w:after="160" w:line="259" w:lineRule="auto"/>
              <w:rPr>
                <w:sz w:val="20"/>
                <w:szCs w:val="20"/>
                <w:lang w:val="es-ES_tradnl"/>
              </w:rPr>
            </w:pPr>
            <w:r w:rsidRPr="00F65F4D">
              <w:rPr>
                <w:sz w:val="20"/>
                <w:szCs w:val="20"/>
              </w:rPr>
              <w:t xml:space="preserve">Aumentar el apoyo psicopedagógico a los alumnos de 1er hasta 3er año  ya que es donde se considera que sufren de mayores problemas  a la hora de rendir materias y parciales. </w:t>
            </w:r>
          </w:p>
        </w:tc>
        <w:tc>
          <w:tcPr>
            <w:tcW w:w="1690" w:type="dxa"/>
            <w:shd w:val="clear" w:color="auto" w:fill="auto"/>
          </w:tcPr>
          <w:p w:rsidR="00DA4CC7" w:rsidRPr="00F65F4D" w:rsidRDefault="00DA4CC7" w:rsidP="00DA4CC7">
            <w:pPr>
              <w:spacing w:after="160" w:line="259" w:lineRule="auto"/>
              <w:rPr>
                <w:sz w:val="20"/>
                <w:szCs w:val="20"/>
                <w:lang w:val="es-ES_tradnl"/>
              </w:rPr>
            </w:pPr>
            <w:r w:rsidRPr="00F65F4D">
              <w:rPr>
                <w:sz w:val="20"/>
                <w:szCs w:val="20"/>
              </w:rPr>
              <w:t>$184.000</w:t>
            </w:r>
          </w:p>
        </w:tc>
      </w:tr>
      <w:tr w:rsidR="00DA4CC7" w:rsidRPr="00DA4CC7" w:rsidTr="00F65F4D">
        <w:trPr>
          <w:trHeight w:val="1640"/>
        </w:trPr>
        <w:tc>
          <w:tcPr>
            <w:tcW w:w="4410" w:type="dxa"/>
            <w:tcBorders>
              <w:top w:val="nil"/>
            </w:tcBorders>
            <w:shd w:val="clear" w:color="auto" w:fill="auto"/>
          </w:tcPr>
          <w:p w:rsidR="00DA4CC7" w:rsidRPr="00F65F4D" w:rsidRDefault="00DA4CC7" w:rsidP="00DA4CC7">
            <w:pPr>
              <w:spacing w:after="160" w:line="259" w:lineRule="auto"/>
              <w:rPr>
                <w:sz w:val="20"/>
                <w:szCs w:val="20"/>
                <w:lang w:val="es-ES_tradnl"/>
              </w:rPr>
            </w:pPr>
            <w:r w:rsidRPr="00F65F4D">
              <w:rPr>
                <w:sz w:val="20"/>
                <w:szCs w:val="20"/>
                <w:lang w:val="es-ES_tradnl"/>
              </w:rPr>
              <w:t>Historia clínica digital de la FO</w:t>
            </w:r>
          </w:p>
        </w:tc>
        <w:tc>
          <w:tcPr>
            <w:tcW w:w="8031" w:type="dxa"/>
            <w:tcBorders>
              <w:top w:val="nil"/>
            </w:tcBorders>
            <w:shd w:val="clear" w:color="auto" w:fill="auto"/>
          </w:tcPr>
          <w:p w:rsidR="00DA4CC7" w:rsidRPr="00F65F4D" w:rsidRDefault="00DA4CC7" w:rsidP="00DA4CC7">
            <w:pPr>
              <w:spacing w:after="160" w:line="259" w:lineRule="auto"/>
              <w:rPr>
                <w:sz w:val="20"/>
                <w:szCs w:val="20"/>
                <w:lang w:val="es-ES_tradnl"/>
              </w:rPr>
            </w:pPr>
            <w:r w:rsidRPr="00F65F4D">
              <w:rPr>
                <w:sz w:val="20"/>
                <w:szCs w:val="20"/>
                <w:lang w:val="es-ES_tradnl"/>
              </w:rPr>
              <w:t>Gestionar la información de salud y realizar la explotación de los resultados clínicos, económicos y administrativos a través de informes de monitorización que permitan el soporte en la toma de decisiones.</w:t>
            </w:r>
          </w:p>
          <w:p w:rsidR="00DA4CC7" w:rsidRPr="00F65F4D" w:rsidRDefault="00DA4CC7" w:rsidP="00DA4CC7">
            <w:pPr>
              <w:spacing w:after="160" w:line="259" w:lineRule="auto"/>
              <w:rPr>
                <w:sz w:val="20"/>
                <w:szCs w:val="20"/>
                <w:lang w:val="es-ES_tradnl"/>
              </w:rPr>
            </w:pPr>
          </w:p>
        </w:tc>
        <w:tc>
          <w:tcPr>
            <w:tcW w:w="1690" w:type="dxa"/>
            <w:tcBorders>
              <w:top w:val="nil"/>
            </w:tcBorders>
            <w:shd w:val="clear" w:color="auto" w:fill="auto"/>
          </w:tcPr>
          <w:p w:rsidR="00DA4CC7" w:rsidRPr="00F65F4D" w:rsidRDefault="00DA4CC7" w:rsidP="00DA4CC7">
            <w:pPr>
              <w:spacing w:after="160" w:line="259" w:lineRule="auto"/>
              <w:rPr>
                <w:sz w:val="20"/>
                <w:szCs w:val="20"/>
                <w:lang w:val="es-ES_tradnl"/>
              </w:rPr>
            </w:pPr>
            <w:r w:rsidRPr="00F65F4D">
              <w:rPr>
                <w:sz w:val="20"/>
                <w:szCs w:val="20"/>
              </w:rPr>
              <w:t>$184.000</w:t>
            </w:r>
          </w:p>
        </w:tc>
      </w:tr>
      <w:tr w:rsidR="00DA4CC7" w:rsidRPr="00DA4CC7" w:rsidTr="00F65F4D">
        <w:trPr>
          <w:trHeight w:val="223"/>
        </w:trPr>
        <w:tc>
          <w:tcPr>
            <w:tcW w:w="4410" w:type="dxa"/>
            <w:tcBorders>
              <w:top w:val="nil"/>
            </w:tcBorders>
            <w:shd w:val="clear" w:color="auto" w:fill="auto"/>
          </w:tcPr>
          <w:p w:rsidR="00DA4CC7" w:rsidRPr="00F65F4D" w:rsidRDefault="00DA4CC7" w:rsidP="00DA4CC7">
            <w:pPr>
              <w:spacing w:after="160" w:line="259" w:lineRule="auto"/>
              <w:rPr>
                <w:sz w:val="20"/>
                <w:szCs w:val="20"/>
                <w:lang w:val="es-ES_tradnl"/>
              </w:rPr>
            </w:pPr>
            <w:r w:rsidRPr="00F65F4D">
              <w:rPr>
                <w:sz w:val="20"/>
                <w:szCs w:val="20"/>
                <w:lang w:val="es-ES_tradnl"/>
              </w:rPr>
              <w:t>Mejora de la inserción laboral y Oferta Pos Gradual</w:t>
            </w:r>
          </w:p>
        </w:tc>
        <w:tc>
          <w:tcPr>
            <w:tcW w:w="8031" w:type="dxa"/>
            <w:tcBorders>
              <w:top w:val="nil"/>
            </w:tcBorders>
            <w:shd w:val="clear" w:color="auto" w:fill="auto"/>
          </w:tcPr>
          <w:p w:rsidR="00DA4CC7" w:rsidRPr="00F65F4D" w:rsidRDefault="00DA4CC7" w:rsidP="00DA4CC7">
            <w:pPr>
              <w:spacing w:after="160" w:line="259" w:lineRule="auto"/>
              <w:rPr>
                <w:sz w:val="20"/>
                <w:szCs w:val="20"/>
                <w:lang w:val="es-ES_tradnl"/>
              </w:rPr>
            </w:pPr>
            <w:r w:rsidRPr="00F65F4D">
              <w:rPr>
                <w:sz w:val="20"/>
                <w:szCs w:val="20"/>
                <w:lang w:val="es-ES_tradnl"/>
              </w:rPr>
              <w:t>Mejorar la capacitación pos - gradual del recién egresado y ofrecer mediante becas un amplio campo laboral donde este se pueda insertar prontamente.</w:t>
            </w:r>
          </w:p>
        </w:tc>
        <w:tc>
          <w:tcPr>
            <w:tcW w:w="1690" w:type="dxa"/>
            <w:tcBorders>
              <w:top w:val="nil"/>
            </w:tcBorders>
            <w:shd w:val="clear" w:color="auto" w:fill="auto"/>
          </w:tcPr>
          <w:p w:rsidR="00DA4CC7" w:rsidRPr="00F65F4D" w:rsidRDefault="00DA4CC7" w:rsidP="00DA4CC7">
            <w:pPr>
              <w:spacing w:after="160" w:line="259" w:lineRule="auto"/>
              <w:rPr>
                <w:sz w:val="20"/>
                <w:szCs w:val="20"/>
                <w:lang w:val="es-ES_tradnl"/>
              </w:rPr>
            </w:pPr>
            <w:r w:rsidRPr="00F65F4D">
              <w:rPr>
                <w:sz w:val="20"/>
                <w:szCs w:val="20"/>
              </w:rPr>
              <w:t>$184.000</w:t>
            </w:r>
          </w:p>
        </w:tc>
      </w:tr>
      <w:tr w:rsidR="00DA4CC7" w:rsidRPr="00DA4CC7" w:rsidTr="00F65F4D">
        <w:trPr>
          <w:trHeight w:val="813"/>
        </w:trPr>
        <w:tc>
          <w:tcPr>
            <w:tcW w:w="4410" w:type="dxa"/>
            <w:tcBorders>
              <w:top w:val="nil"/>
            </w:tcBorders>
            <w:shd w:val="clear" w:color="auto" w:fill="auto"/>
          </w:tcPr>
          <w:p w:rsidR="00DA4CC7" w:rsidRPr="00F65F4D" w:rsidRDefault="00DA4CC7" w:rsidP="00DA4CC7">
            <w:pPr>
              <w:spacing w:after="160" w:line="259" w:lineRule="auto"/>
              <w:rPr>
                <w:sz w:val="20"/>
                <w:szCs w:val="20"/>
                <w:lang w:val="es-ES_tradnl"/>
              </w:rPr>
            </w:pPr>
            <w:r w:rsidRPr="00F65F4D">
              <w:rPr>
                <w:sz w:val="20"/>
                <w:szCs w:val="20"/>
                <w:lang w:val="es-ES_tradnl"/>
              </w:rPr>
              <w:t>ODONTOINVESTIGAMOS II</w:t>
            </w:r>
          </w:p>
        </w:tc>
        <w:tc>
          <w:tcPr>
            <w:tcW w:w="8031" w:type="dxa"/>
            <w:tcBorders>
              <w:top w:val="nil"/>
            </w:tcBorders>
            <w:shd w:val="clear" w:color="auto" w:fill="auto"/>
          </w:tcPr>
          <w:p w:rsidR="00DA4CC7" w:rsidRPr="00F65F4D" w:rsidRDefault="00DA4CC7" w:rsidP="00DA4CC7">
            <w:pPr>
              <w:spacing w:after="160" w:line="259" w:lineRule="auto"/>
              <w:rPr>
                <w:sz w:val="20"/>
                <w:szCs w:val="20"/>
                <w:lang w:val="es-ES_tradnl"/>
              </w:rPr>
            </w:pPr>
            <w:r w:rsidRPr="00F65F4D">
              <w:rPr>
                <w:sz w:val="20"/>
                <w:szCs w:val="20"/>
                <w:lang w:val="es-ES_tradnl"/>
              </w:rPr>
              <w:t>Promover   la   investigación   odontológica en   las   líneas   estratégicas   definidas   y   con   la   mayor participación de profesores, investigadores nóveles y estudiantes.</w:t>
            </w:r>
          </w:p>
        </w:tc>
        <w:tc>
          <w:tcPr>
            <w:tcW w:w="1690" w:type="dxa"/>
            <w:tcBorders>
              <w:top w:val="nil"/>
            </w:tcBorders>
            <w:shd w:val="clear" w:color="auto" w:fill="auto"/>
          </w:tcPr>
          <w:p w:rsidR="00DA4CC7" w:rsidRPr="00F65F4D" w:rsidRDefault="00DA4CC7" w:rsidP="00DA4CC7">
            <w:pPr>
              <w:spacing w:after="160" w:line="259" w:lineRule="auto"/>
              <w:rPr>
                <w:sz w:val="20"/>
                <w:szCs w:val="20"/>
                <w:lang w:val="es-ES_tradnl"/>
              </w:rPr>
            </w:pPr>
            <w:r w:rsidRPr="00F65F4D">
              <w:rPr>
                <w:sz w:val="20"/>
                <w:szCs w:val="20"/>
              </w:rPr>
              <w:t>$184.000</w:t>
            </w:r>
          </w:p>
        </w:tc>
      </w:tr>
      <w:tr w:rsidR="00DA4CC7" w:rsidRPr="00DA4CC7" w:rsidTr="00F65F4D">
        <w:trPr>
          <w:trHeight w:val="826"/>
        </w:trPr>
        <w:tc>
          <w:tcPr>
            <w:tcW w:w="4410" w:type="dxa"/>
            <w:tcBorders>
              <w:top w:val="nil"/>
            </w:tcBorders>
            <w:shd w:val="clear" w:color="auto" w:fill="auto"/>
          </w:tcPr>
          <w:p w:rsidR="00DA4CC7" w:rsidRPr="00F65F4D" w:rsidRDefault="00DA4CC7" w:rsidP="00DA4CC7">
            <w:pPr>
              <w:spacing w:after="160" w:line="259" w:lineRule="auto"/>
              <w:rPr>
                <w:sz w:val="20"/>
                <w:szCs w:val="20"/>
                <w:lang w:val="es-ES_tradnl"/>
              </w:rPr>
            </w:pPr>
          </w:p>
          <w:p w:rsidR="00DA4CC7" w:rsidRPr="00F65F4D" w:rsidRDefault="00DA4CC7" w:rsidP="00DA4CC7">
            <w:pPr>
              <w:spacing w:after="160" w:line="259" w:lineRule="auto"/>
              <w:rPr>
                <w:sz w:val="20"/>
                <w:szCs w:val="20"/>
                <w:lang w:val="es-ES_tradnl"/>
              </w:rPr>
            </w:pPr>
            <w:r w:rsidRPr="00F65F4D">
              <w:rPr>
                <w:sz w:val="20"/>
                <w:szCs w:val="20"/>
                <w:lang w:val="es-ES_tradnl"/>
              </w:rPr>
              <w:t>ODONTOMOVIL</w:t>
            </w:r>
          </w:p>
        </w:tc>
        <w:tc>
          <w:tcPr>
            <w:tcW w:w="8031" w:type="dxa"/>
            <w:tcBorders>
              <w:top w:val="nil"/>
            </w:tcBorders>
            <w:shd w:val="clear" w:color="auto" w:fill="auto"/>
          </w:tcPr>
          <w:p w:rsidR="00DA4CC7" w:rsidRPr="00F65F4D" w:rsidRDefault="00DA4CC7" w:rsidP="00DA4CC7">
            <w:pPr>
              <w:spacing w:after="160" w:line="259" w:lineRule="auto"/>
              <w:rPr>
                <w:sz w:val="20"/>
                <w:szCs w:val="20"/>
                <w:lang w:val="es-ES_tradnl"/>
              </w:rPr>
            </w:pPr>
          </w:p>
          <w:p w:rsidR="00DA4CC7" w:rsidRPr="00F65F4D" w:rsidRDefault="00DA4CC7" w:rsidP="00DA4CC7">
            <w:pPr>
              <w:spacing w:after="160" w:line="259" w:lineRule="auto"/>
              <w:rPr>
                <w:sz w:val="20"/>
                <w:szCs w:val="20"/>
                <w:lang w:val="es-ES_tradnl"/>
              </w:rPr>
            </w:pPr>
            <w:r w:rsidRPr="00F65F4D">
              <w:rPr>
                <w:sz w:val="20"/>
                <w:szCs w:val="20"/>
                <w:lang w:val="es-ES_tradnl"/>
              </w:rPr>
              <w:t>Reacondicionar y renovar los insumos odontológicos de la UMO a fin de mejorar la prestación de servicios odontológicos en zonas rurales alejadas de centros urbanos.</w:t>
            </w:r>
          </w:p>
          <w:p w:rsidR="00DA4CC7" w:rsidRPr="00F65F4D" w:rsidRDefault="00DA4CC7" w:rsidP="00DA4CC7">
            <w:pPr>
              <w:spacing w:after="160" w:line="259" w:lineRule="auto"/>
              <w:rPr>
                <w:sz w:val="20"/>
                <w:szCs w:val="20"/>
                <w:lang w:val="es-ES_tradnl"/>
              </w:rPr>
            </w:pPr>
          </w:p>
        </w:tc>
        <w:tc>
          <w:tcPr>
            <w:tcW w:w="1690" w:type="dxa"/>
            <w:tcBorders>
              <w:top w:val="nil"/>
            </w:tcBorders>
            <w:shd w:val="clear" w:color="auto" w:fill="auto"/>
          </w:tcPr>
          <w:p w:rsidR="00DA4CC7" w:rsidRPr="00F65F4D" w:rsidRDefault="00DA4CC7" w:rsidP="00DA4CC7">
            <w:pPr>
              <w:spacing w:after="160" w:line="259" w:lineRule="auto"/>
              <w:rPr>
                <w:sz w:val="20"/>
                <w:szCs w:val="20"/>
                <w:lang w:val="es-ES_tradnl"/>
              </w:rPr>
            </w:pPr>
            <w:r w:rsidRPr="00F65F4D">
              <w:rPr>
                <w:sz w:val="20"/>
                <w:szCs w:val="20"/>
              </w:rPr>
              <w:t>$184.000</w:t>
            </w:r>
          </w:p>
        </w:tc>
      </w:tr>
      <w:tr w:rsidR="00DA4CC7" w:rsidRPr="00DA4CC7" w:rsidTr="00F65F4D">
        <w:trPr>
          <w:trHeight w:val="359"/>
        </w:trPr>
        <w:tc>
          <w:tcPr>
            <w:tcW w:w="12441" w:type="dxa"/>
            <w:gridSpan w:val="2"/>
            <w:shd w:val="clear" w:color="auto" w:fill="auto"/>
          </w:tcPr>
          <w:p w:rsidR="00DA4CC7" w:rsidRPr="00F65F4D" w:rsidRDefault="00DA4CC7" w:rsidP="00DA4CC7">
            <w:pPr>
              <w:spacing w:after="160" w:line="259" w:lineRule="auto"/>
              <w:rPr>
                <w:sz w:val="20"/>
                <w:szCs w:val="20"/>
              </w:rPr>
            </w:pPr>
            <w:r w:rsidRPr="00F65F4D">
              <w:rPr>
                <w:sz w:val="20"/>
                <w:szCs w:val="20"/>
              </w:rPr>
              <w:t xml:space="preserve">Total: </w:t>
            </w:r>
          </w:p>
        </w:tc>
        <w:tc>
          <w:tcPr>
            <w:tcW w:w="1690" w:type="dxa"/>
            <w:shd w:val="clear" w:color="auto" w:fill="auto"/>
          </w:tcPr>
          <w:p w:rsidR="00DA4CC7" w:rsidRPr="00F65F4D" w:rsidRDefault="00DA4CC7" w:rsidP="00DA4CC7">
            <w:pPr>
              <w:spacing w:after="160" w:line="259" w:lineRule="auto"/>
              <w:rPr>
                <w:sz w:val="20"/>
                <w:szCs w:val="20"/>
                <w:lang w:val="es-ES_tradnl"/>
              </w:rPr>
            </w:pPr>
            <w:bookmarkStart w:id="1" w:name="__DdeLink__63_1492676135"/>
            <w:r w:rsidRPr="00F65F4D">
              <w:rPr>
                <w:sz w:val="20"/>
                <w:szCs w:val="20"/>
              </w:rPr>
              <w:t>$</w:t>
            </w:r>
            <w:bookmarkEnd w:id="1"/>
            <w:r w:rsidRPr="00F65F4D">
              <w:rPr>
                <w:sz w:val="20"/>
                <w:szCs w:val="20"/>
              </w:rPr>
              <w:t>920.000</w:t>
            </w:r>
          </w:p>
        </w:tc>
      </w:tr>
    </w:tbl>
    <w:p w:rsidR="00F65F4D" w:rsidRDefault="00F65F4D" w:rsidP="00F65F4D"/>
    <w:p w:rsidR="00F65F4D" w:rsidRPr="00F65F4D" w:rsidRDefault="00DA4CC7" w:rsidP="00F65F4D">
      <w:pPr>
        <w:jc w:val="center"/>
        <w:rPr>
          <w:b/>
        </w:rPr>
      </w:pPr>
      <w:r w:rsidRPr="00F65F4D">
        <w:rPr>
          <w:b/>
        </w:rPr>
        <w:lastRenderedPageBreak/>
        <w:t>Facultad de Ciencias Económicas</w:t>
      </w:r>
    </w:p>
    <w:tbl>
      <w:tblPr>
        <w:tblStyle w:val="Tablaconcuadrcula"/>
        <w:tblW w:w="13141" w:type="dxa"/>
        <w:tblLook w:val="04A0" w:firstRow="1" w:lastRow="0" w:firstColumn="1" w:lastColumn="0" w:noHBand="0" w:noVBand="1"/>
      </w:tblPr>
      <w:tblGrid>
        <w:gridCol w:w="4100"/>
        <w:gridCol w:w="7471"/>
        <w:gridCol w:w="1570"/>
      </w:tblGrid>
      <w:tr w:rsidR="00DA4CC7" w:rsidRPr="00DA4CC7" w:rsidTr="00F65F4D">
        <w:trPr>
          <w:trHeight w:val="669"/>
        </w:trPr>
        <w:tc>
          <w:tcPr>
            <w:tcW w:w="4100" w:type="dxa"/>
          </w:tcPr>
          <w:p w:rsidR="00DA4CC7" w:rsidRPr="00DA4CC7" w:rsidRDefault="00DA4CC7" w:rsidP="00DA4CC7">
            <w:pPr>
              <w:spacing w:after="160" w:line="259" w:lineRule="auto"/>
              <w:rPr>
                <w:sz w:val="20"/>
                <w:szCs w:val="20"/>
              </w:rPr>
            </w:pPr>
            <w:r w:rsidRPr="00DA4CC7">
              <w:rPr>
                <w:sz w:val="20"/>
                <w:szCs w:val="20"/>
              </w:rPr>
              <w:t>Proyecto de Desarrollo Institucional 2018</w:t>
            </w:r>
          </w:p>
          <w:p w:rsidR="00DA4CC7" w:rsidRPr="00DA4CC7" w:rsidRDefault="00DA4CC7" w:rsidP="00DA4CC7">
            <w:pPr>
              <w:spacing w:after="160" w:line="259" w:lineRule="auto"/>
              <w:rPr>
                <w:sz w:val="20"/>
                <w:szCs w:val="20"/>
              </w:rPr>
            </w:pPr>
          </w:p>
        </w:tc>
        <w:tc>
          <w:tcPr>
            <w:tcW w:w="7470" w:type="dxa"/>
          </w:tcPr>
          <w:p w:rsidR="00DA4CC7" w:rsidRPr="00DA4CC7" w:rsidRDefault="00DA4CC7" w:rsidP="00DA4CC7">
            <w:pPr>
              <w:spacing w:after="160" w:line="259" w:lineRule="auto"/>
              <w:rPr>
                <w:sz w:val="20"/>
                <w:szCs w:val="20"/>
              </w:rPr>
            </w:pPr>
            <w:r w:rsidRPr="00DA4CC7">
              <w:rPr>
                <w:sz w:val="20"/>
                <w:szCs w:val="20"/>
              </w:rPr>
              <w:t>Objetivo</w:t>
            </w:r>
          </w:p>
        </w:tc>
        <w:tc>
          <w:tcPr>
            <w:tcW w:w="1570" w:type="dxa"/>
          </w:tcPr>
          <w:p w:rsidR="00DA4CC7" w:rsidRPr="00DA4CC7" w:rsidRDefault="00DA4CC7" w:rsidP="00DA4CC7">
            <w:pPr>
              <w:spacing w:after="160" w:line="259" w:lineRule="auto"/>
              <w:rPr>
                <w:sz w:val="20"/>
                <w:szCs w:val="20"/>
              </w:rPr>
            </w:pPr>
            <w:r w:rsidRPr="00DA4CC7">
              <w:rPr>
                <w:sz w:val="20"/>
                <w:szCs w:val="20"/>
              </w:rPr>
              <w:t>Monto solicitado</w:t>
            </w:r>
          </w:p>
        </w:tc>
      </w:tr>
      <w:tr w:rsidR="00DA4CC7" w:rsidRPr="00DA4CC7" w:rsidTr="00F65F4D">
        <w:trPr>
          <w:trHeight w:val="575"/>
        </w:trPr>
        <w:tc>
          <w:tcPr>
            <w:tcW w:w="4100" w:type="dxa"/>
            <w:vAlign w:val="center"/>
          </w:tcPr>
          <w:p w:rsidR="00DA4CC7" w:rsidRPr="00DA4CC7" w:rsidRDefault="00DA4CC7" w:rsidP="00DA4CC7">
            <w:pPr>
              <w:spacing w:after="160" w:line="259" w:lineRule="auto"/>
              <w:rPr>
                <w:sz w:val="20"/>
                <w:szCs w:val="20"/>
              </w:rPr>
            </w:pPr>
            <w:r w:rsidRPr="00DA4CC7">
              <w:rPr>
                <w:sz w:val="20"/>
                <w:szCs w:val="20"/>
              </w:rPr>
              <w:t>Biblioteca 2021</w:t>
            </w:r>
          </w:p>
        </w:tc>
        <w:tc>
          <w:tcPr>
            <w:tcW w:w="7470" w:type="dxa"/>
          </w:tcPr>
          <w:p w:rsidR="00DA4CC7" w:rsidRPr="00DA4CC7" w:rsidRDefault="00DA4CC7" w:rsidP="00DA4CC7">
            <w:pPr>
              <w:spacing w:after="160" w:line="259" w:lineRule="auto"/>
              <w:rPr>
                <w:sz w:val="20"/>
                <w:szCs w:val="20"/>
              </w:rPr>
            </w:pPr>
            <w:r w:rsidRPr="00DA4CC7">
              <w:rPr>
                <w:sz w:val="20"/>
                <w:szCs w:val="20"/>
              </w:rPr>
              <w:t>Lograr la adecuación de la Biblioteca de la FCE de la UNCuyo para que pueda atender las necesidades de la comunidad educativa en el marco del siglo XXI.</w:t>
            </w:r>
          </w:p>
        </w:tc>
        <w:tc>
          <w:tcPr>
            <w:tcW w:w="1570" w:type="dxa"/>
          </w:tcPr>
          <w:p w:rsidR="00DA4CC7" w:rsidRPr="00DA4CC7" w:rsidRDefault="00DA4CC7" w:rsidP="00DA4CC7">
            <w:pPr>
              <w:spacing w:after="160" w:line="259" w:lineRule="auto"/>
              <w:rPr>
                <w:sz w:val="20"/>
                <w:szCs w:val="20"/>
              </w:rPr>
            </w:pPr>
            <w:r w:rsidRPr="00DA4CC7">
              <w:rPr>
                <w:sz w:val="20"/>
                <w:szCs w:val="20"/>
              </w:rPr>
              <w:t>$170.500</w:t>
            </w:r>
          </w:p>
        </w:tc>
      </w:tr>
      <w:tr w:rsidR="00DA4CC7" w:rsidRPr="00DA4CC7" w:rsidTr="00F65F4D">
        <w:trPr>
          <w:trHeight w:val="1075"/>
        </w:trPr>
        <w:tc>
          <w:tcPr>
            <w:tcW w:w="4100" w:type="dxa"/>
            <w:vAlign w:val="center"/>
          </w:tcPr>
          <w:p w:rsidR="00DA4CC7" w:rsidRPr="00DA4CC7" w:rsidRDefault="00DA4CC7" w:rsidP="00DA4CC7">
            <w:pPr>
              <w:spacing w:after="160" w:line="259" w:lineRule="auto"/>
              <w:rPr>
                <w:sz w:val="20"/>
                <w:szCs w:val="20"/>
              </w:rPr>
            </w:pPr>
            <w:r w:rsidRPr="00DA4CC7">
              <w:rPr>
                <w:sz w:val="20"/>
                <w:szCs w:val="20"/>
              </w:rPr>
              <w:t>Capacitación y sensibilización en cátedra TICs</w:t>
            </w:r>
          </w:p>
        </w:tc>
        <w:tc>
          <w:tcPr>
            <w:tcW w:w="7470" w:type="dxa"/>
          </w:tcPr>
          <w:p w:rsidR="00DA4CC7" w:rsidRPr="00DA4CC7" w:rsidRDefault="00DA4CC7" w:rsidP="00DA4CC7">
            <w:pPr>
              <w:spacing w:after="160" w:line="259" w:lineRule="auto"/>
              <w:rPr>
                <w:sz w:val="20"/>
                <w:szCs w:val="20"/>
              </w:rPr>
            </w:pPr>
            <w:r w:rsidRPr="00DA4CC7">
              <w:rPr>
                <w:sz w:val="20"/>
                <w:szCs w:val="20"/>
              </w:rPr>
              <w:t>Construir una reflexión en las cátedras que lleve a comprender las relaciones entre tecnología y pedagogía incorporando capacitación en estudiantes y docentes como método continuo de aprendizaje y generar empleabilidad en los estudiantes de la facultad.</w:t>
            </w:r>
          </w:p>
        </w:tc>
        <w:tc>
          <w:tcPr>
            <w:tcW w:w="1570" w:type="dxa"/>
          </w:tcPr>
          <w:p w:rsidR="00DA4CC7" w:rsidRPr="00DA4CC7" w:rsidRDefault="00DA4CC7" w:rsidP="00DA4CC7">
            <w:pPr>
              <w:spacing w:after="160" w:line="259" w:lineRule="auto"/>
              <w:rPr>
                <w:sz w:val="20"/>
                <w:szCs w:val="20"/>
              </w:rPr>
            </w:pPr>
            <w:r w:rsidRPr="00DA4CC7">
              <w:rPr>
                <w:sz w:val="20"/>
                <w:szCs w:val="20"/>
              </w:rPr>
              <w:t>$234.500</w:t>
            </w:r>
          </w:p>
        </w:tc>
      </w:tr>
      <w:tr w:rsidR="00DA4CC7" w:rsidRPr="00DA4CC7" w:rsidTr="00F65F4D">
        <w:trPr>
          <w:trHeight w:val="575"/>
        </w:trPr>
        <w:tc>
          <w:tcPr>
            <w:tcW w:w="4100" w:type="dxa"/>
            <w:vAlign w:val="center"/>
          </w:tcPr>
          <w:p w:rsidR="00DA4CC7" w:rsidRPr="00DA4CC7" w:rsidRDefault="00DA4CC7" w:rsidP="00DA4CC7">
            <w:pPr>
              <w:spacing w:after="160" w:line="259" w:lineRule="auto"/>
              <w:rPr>
                <w:sz w:val="20"/>
                <w:szCs w:val="20"/>
              </w:rPr>
            </w:pPr>
            <w:r w:rsidRPr="00DA4CC7">
              <w:rPr>
                <w:sz w:val="20"/>
                <w:szCs w:val="20"/>
              </w:rPr>
              <w:t>Consolidación de Blended Learning</w:t>
            </w:r>
          </w:p>
        </w:tc>
        <w:tc>
          <w:tcPr>
            <w:tcW w:w="7470" w:type="dxa"/>
          </w:tcPr>
          <w:p w:rsidR="00DA4CC7" w:rsidRPr="00DA4CC7" w:rsidRDefault="00DA4CC7" w:rsidP="00DA4CC7">
            <w:pPr>
              <w:spacing w:after="160" w:line="259" w:lineRule="auto"/>
              <w:rPr>
                <w:sz w:val="20"/>
                <w:szCs w:val="20"/>
              </w:rPr>
            </w:pPr>
            <w:r w:rsidRPr="00DA4CC7">
              <w:rPr>
                <w:sz w:val="20"/>
                <w:szCs w:val="20"/>
              </w:rPr>
              <w:t>Crear un modelo de EaD a partir de la Ord 10, incorporar capacitación y desplegar un Blended Learning de valor para la Facultad.</w:t>
            </w:r>
          </w:p>
        </w:tc>
        <w:tc>
          <w:tcPr>
            <w:tcW w:w="1570" w:type="dxa"/>
          </w:tcPr>
          <w:p w:rsidR="00DA4CC7" w:rsidRPr="00DA4CC7" w:rsidRDefault="00DA4CC7" w:rsidP="00DA4CC7">
            <w:pPr>
              <w:spacing w:after="160" w:line="259" w:lineRule="auto"/>
              <w:rPr>
                <w:sz w:val="20"/>
                <w:szCs w:val="20"/>
              </w:rPr>
            </w:pPr>
            <w:r w:rsidRPr="00DA4CC7">
              <w:rPr>
                <w:sz w:val="20"/>
                <w:szCs w:val="20"/>
              </w:rPr>
              <w:t>$90.000</w:t>
            </w:r>
          </w:p>
        </w:tc>
      </w:tr>
      <w:tr w:rsidR="00DA4CC7" w:rsidRPr="00DA4CC7" w:rsidTr="00F65F4D">
        <w:trPr>
          <w:trHeight w:val="584"/>
        </w:trPr>
        <w:tc>
          <w:tcPr>
            <w:tcW w:w="4100" w:type="dxa"/>
            <w:vAlign w:val="center"/>
          </w:tcPr>
          <w:p w:rsidR="00DA4CC7" w:rsidRPr="00DA4CC7" w:rsidRDefault="00DA4CC7" w:rsidP="00DA4CC7">
            <w:pPr>
              <w:spacing w:after="160" w:line="259" w:lineRule="auto"/>
              <w:rPr>
                <w:sz w:val="20"/>
                <w:szCs w:val="20"/>
              </w:rPr>
            </w:pPr>
            <w:r w:rsidRPr="00DA4CC7">
              <w:rPr>
                <w:sz w:val="20"/>
                <w:szCs w:val="20"/>
              </w:rPr>
              <w:t>Detección Temprana de Situaciones de Riesgo</w:t>
            </w:r>
          </w:p>
        </w:tc>
        <w:tc>
          <w:tcPr>
            <w:tcW w:w="7470" w:type="dxa"/>
          </w:tcPr>
          <w:p w:rsidR="00DA4CC7" w:rsidRPr="00DA4CC7" w:rsidRDefault="00DA4CC7" w:rsidP="00DA4CC7">
            <w:pPr>
              <w:spacing w:after="160" w:line="259" w:lineRule="auto"/>
              <w:rPr>
                <w:sz w:val="20"/>
                <w:szCs w:val="20"/>
              </w:rPr>
            </w:pPr>
            <w:r w:rsidRPr="00DA4CC7">
              <w:rPr>
                <w:sz w:val="20"/>
                <w:szCs w:val="20"/>
              </w:rPr>
              <w:t>Mejorar los índices relativos al ingreso, permanencia y egreso de los estudiantes de la Facultad de Ciencias Económicas.</w:t>
            </w:r>
          </w:p>
        </w:tc>
        <w:tc>
          <w:tcPr>
            <w:tcW w:w="1570" w:type="dxa"/>
          </w:tcPr>
          <w:p w:rsidR="00DA4CC7" w:rsidRPr="00DA4CC7" w:rsidRDefault="00DA4CC7" w:rsidP="00DA4CC7">
            <w:pPr>
              <w:spacing w:after="160" w:line="259" w:lineRule="auto"/>
              <w:rPr>
                <w:sz w:val="20"/>
                <w:szCs w:val="20"/>
              </w:rPr>
            </w:pPr>
            <w:r w:rsidRPr="00DA4CC7">
              <w:rPr>
                <w:sz w:val="20"/>
                <w:szCs w:val="20"/>
              </w:rPr>
              <w:t>$98.000</w:t>
            </w:r>
          </w:p>
        </w:tc>
      </w:tr>
      <w:tr w:rsidR="00DA4CC7" w:rsidRPr="00DA4CC7" w:rsidTr="00F65F4D">
        <w:trPr>
          <w:trHeight w:val="1228"/>
        </w:trPr>
        <w:tc>
          <w:tcPr>
            <w:tcW w:w="4100" w:type="dxa"/>
            <w:vAlign w:val="center"/>
          </w:tcPr>
          <w:p w:rsidR="00DA4CC7" w:rsidRPr="00DA4CC7" w:rsidRDefault="00DA4CC7" w:rsidP="00DA4CC7">
            <w:pPr>
              <w:spacing w:after="160" w:line="259" w:lineRule="auto"/>
              <w:rPr>
                <w:sz w:val="20"/>
                <w:szCs w:val="20"/>
              </w:rPr>
            </w:pPr>
            <w:r w:rsidRPr="00DA4CC7">
              <w:rPr>
                <w:sz w:val="20"/>
                <w:szCs w:val="20"/>
              </w:rPr>
              <w:t>Fortalecimiento y posicionamiento doctorado en Ciencias Económicas</w:t>
            </w:r>
          </w:p>
        </w:tc>
        <w:tc>
          <w:tcPr>
            <w:tcW w:w="7470" w:type="dxa"/>
          </w:tcPr>
          <w:p w:rsidR="00DA4CC7" w:rsidRPr="00DA4CC7" w:rsidRDefault="00DA4CC7" w:rsidP="00DA4CC7">
            <w:pPr>
              <w:spacing w:after="160" w:line="259" w:lineRule="auto"/>
              <w:rPr>
                <w:sz w:val="20"/>
                <w:szCs w:val="20"/>
              </w:rPr>
            </w:pPr>
            <w:r w:rsidRPr="00DA4CC7">
              <w:rPr>
                <w:sz w:val="20"/>
                <w:szCs w:val="20"/>
              </w:rPr>
              <w:t>Posicionar al Doctorado en Ciencias Económicas de la Facultad de Ciencias Económicas, introduciendo mejoras de calidad e imagen, convirtiéndolo en una propuesta atractiva para profesionales de la región y para docentes de la Facultad de Ciencias Económicas, situación que los incentive a obtener un título de doctorado.</w:t>
            </w:r>
          </w:p>
        </w:tc>
        <w:tc>
          <w:tcPr>
            <w:tcW w:w="1570" w:type="dxa"/>
          </w:tcPr>
          <w:p w:rsidR="00DA4CC7" w:rsidRPr="00DA4CC7" w:rsidRDefault="00DA4CC7" w:rsidP="00DA4CC7">
            <w:pPr>
              <w:spacing w:after="160" w:line="259" w:lineRule="auto"/>
              <w:rPr>
                <w:sz w:val="20"/>
                <w:szCs w:val="20"/>
              </w:rPr>
            </w:pPr>
            <w:r w:rsidRPr="00DA4CC7">
              <w:rPr>
                <w:sz w:val="20"/>
                <w:szCs w:val="20"/>
              </w:rPr>
              <w:t>$168.000</w:t>
            </w:r>
          </w:p>
        </w:tc>
      </w:tr>
      <w:tr w:rsidR="00DA4CC7" w:rsidRPr="00DA4CC7" w:rsidTr="00F65F4D">
        <w:trPr>
          <w:trHeight w:val="669"/>
        </w:trPr>
        <w:tc>
          <w:tcPr>
            <w:tcW w:w="4100" w:type="dxa"/>
            <w:vAlign w:val="center"/>
          </w:tcPr>
          <w:p w:rsidR="00DA4CC7" w:rsidRPr="00DA4CC7" w:rsidRDefault="00DA4CC7" w:rsidP="00DA4CC7">
            <w:pPr>
              <w:spacing w:after="160" w:line="259" w:lineRule="auto"/>
              <w:rPr>
                <w:sz w:val="20"/>
                <w:szCs w:val="20"/>
              </w:rPr>
            </w:pPr>
            <w:r w:rsidRPr="00DA4CC7">
              <w:rPr>
                <w:sz w:val="20"/>
                <w:szCs w:val="20"/>
              </w:rPr>
              <w:t>Mejora del Curso de Ingreso</w:t>
            </w:r>
          </w:p>
        </w:tc>
        <w:tc>
          <w:tcPr>
            <w:tcW w:w="7470" w:type="dxa"/>
          </w:tcPr>
          <w:p w:rsidR="00DA4CC7" w:rsidRPr="00DA4CC7" w:rsidRDefault="00DA4CC7" w:rsidP="00DA4CC7">
            <w:pPr>
              <w:spacing w:after="160" w:line="259" w:lineRule="auto"/>
              <w:rPr>
                <w:sz w:val="20"/>
                <w:szCs w:val="20"/>
              </w:rPr>
            </w:pPr>
            <w:r w:rsidRPr="00DA4CC7">
              <w:rPr>
                <w:sz w:val="20"/>
                <w:szCs w:val="20"/>
              </w:rPr>
              <w:t>Mejorar las condiciones de admisibilidad de los futuros ingresantes a la Facultad de Ciencias</w:t>
            </w:r>
          </w:p>
          <w:p w:rsidR="00DA4CC7" w:rsidRPr="00DA4CC7" w:rsidRDefault="00DA4CC7" w:rsidP="00DA4CC7">
            <w:pPr>
              <w:spacing w:after="160" w:line="259" w:lineRule="auto"/>
              <w:rPr>
                <w:sz w:val="20"/>
                <w:szCs w:val="20"/>
              </w:rPr>
            </w:pPr>
            <w:r w:rsidRPr="00DA4CC7">
              <w:rPr>
                <w:sz w:val="20"/>
                <w:szCs w:val="20"/>
              </w:rPr>
              <w:t>Económicas.</w:t>
            </w:r>
          </w:p>
        </w:tc>
        <w:tc>
          <w:tcPr>
            <w:tcW w:w="1570" w:type="dxa"/>
          </w:tcPr>
          <w:p w:rsidR="00DA4CC7" w:rsidRPr="00DA4CC7" w:rsidRDefault="00DA4CC7" w:rsidP="00DA4CC7">
            <w:pPr>
              <w:spacing w:after="160" w:line="259" w:lineRule="auto"/>
              <w:rPr>
                <w:sz w:val="20"/>
                <w:szCs w:val="20"/>
              </w:rPr>
            </w:pPr>
            <w:r w:rsidRPr="00DA4CC7">
              <w:rPr>
                <w:sz w:val="20"/>
                <w:szCs w:val="20"/>
              </w:rPr>
              <w:t>$96.000</w:t>
            </w:r>
          </w:p>
        </w:tc>
      </w:tr>
      <w:tr w:rsidR="00DA4CC7" w:rsidRPr="00DA4CC7" w:rsidTr="00F65F4D">
        <w:trPr>
          <w:trHeight w:val="830"/>
        </w:trPr>
        <w:tc>
          <w:tcPr>
            <w:tcW w:w="4100" w:type="dxa"/>
            <w:vAlign w:val="center"/>
          </w:tcPr>
          <w:p w:rsidR="00DA4CC7" w:rsidRPr="00DA4CC7" w:rsidRDefault="00DA4CC7" w:rsidP="00DA4CC7">
            <w:pPr>
              <w:spacing w:after="160" w:line="259" w:lineRule="auto"/>
              <w:rPr>
                <w:sz w:val="20"/>
                <w:szCs w:val="20"/>
              </w:rPr>
            </w:pPr>
            <w:r w:rsidRPr="00DA4CC7">
              <w:rPr>
                <w:sz w:val="20"/>
                <w:szCs w:val="20"/>
              </w:rPr>
              <w:t>Talleres de Integración de la Carrera CPN y PP</w:t>
            </w:r>
          </w:p>
        </w:tc>
        <w:tc>
          <w:tcPr>
            <w:tcW w:w="7470" w:type="dxa"/>
          </w:tcPr>
          <w:p w:rsidR="00DA4CC7" w:rsidRPr="00DA4CC7" w:rsidRDefault="00DA4CC7" w:rsidP="00DA4CC7">
            <w:pPr>
              <w:spacing w:after="160" w:line="259" w:lineRule="auto"/>
              <w:rPr>
                <w:sz w:val="20"/>
                <w:szCs w:val="20"/>
              </w:rPr>
            </w:pPr>
            <w:r w:rsidRPr="00DA4CC7">
              <w:rPr>
                <w:sz w:val="20"/>
                <w:szCs w:val="20"/>
              </w:rPr>
              <w:t>Fomentar en los estudiantes el desarrollo de una visión integral de los contenidos comprendidos en los</w:t>
            </w:r>
          </w:p>
          <w:p w:rsidR="00DA4CC7" w:rsidRPr="00DA4CC7" w:rsidRDefault="00DA4CC7" w:rsidP="00DA4CC7">
            <w:pPr>
              <w:spacing w:after="160" w:line="259" w:lineRule="auto"/>
              <w:rPr>
                <w:sz w:val="20"/>
                <w:szCs w:val="20"/>
              </w:rPr>
            </w:pPr>
            <w:r w:rsidRPr="00DA4CC7">
              <w:rPr>
                <w:sz w:val="20"/>
                <w:szCs w:val="20"/>
              </w:rPr>
              <w:t>distintos tramos de la carrera de Contador Público Nacional y Perito Partidor.</w:t>
            </w:r>
          </w:p>
        </w:tc>
        <w:tc>
          <w:tcPr>
            <w:tcW w:w="1570" w:type="dxa"/>
          </w:tcPr>
          <w:p w:rsidR="00DA4CC7" w:rsidRPr="00DA4CC7" w:rsidRDefault="00DA4CC7" w:rsidP="00DA4CC7">
            <w:pPr>
              <w:spacing w:after="160" w:line="259" w:lineRule="auto"/>
              <w:rPr>
                <w:sz w:val="20"/>
                <w:szCs w:val="20"/>
              </w:rPr>
            </w:pPr>
            <w:r w:rsidRPr="00DA4CC7">
              <w:rPr>
                <w:sz w:val="20"/>
                <w:szCs w:val="20"/>
              </w:rPr>
              <w:t>$63.000</w:t>
            </w:r>
          </w:p>
        </w:tc>
      </w:tr>
      <w:tr w:rsidR="00DA4CC7" w:rsidRPr="00DA4CC7" w:rsidTr="00F65F4D">
        <w:trPr>
          <w:trHeight w:val="253"/>
        </w:trPr>
        <w:tc>
          <w:tcPr>
            <w:tcW w:w="11571" w:type="dxa"/>
            <w:gridSpan w:val="2"/>
            <w:vAlign w:val="center"/>
          </w:tcPr>
          <w:p w:rsidR="00DA4CC7" w:rsidRPr="00DA4CC7" w:rsidRDefault="00DA4CC7" w:rsidP="00DA4CC7">
            <w:pPr>
              <w:spacing w:after="160" w:line="259" w:lineRule="auto"/>
              <w:rPr>
                <w:bCs/>
                <w:sz w:val="20"/>
                <w:szCs w:val="20"/>
                <w:lang w:val="es-US"/>
              </w:rPr>
            </w:pPr>
            <w:r w:rsidRPr="00DA4CC7">
              <w:rPr>
                <w:bCs/>
                <w:sz w:val="20"/>
                <w:szCs w:val="20"/>
                <w:lang w:val="es-US"/>
              </w:rPr>
              <w:t xml:space="preserve">Total: </w:t>
            </w:r>
          </w:p>
        </w:tc>
        <w:tc>
          <w:tcPr>
            <w:tcW w:w="1570" w:type="dxa"/>
          </w:tcPr>
          <w:p w:rsidR="00DA4CC7" w:rsidRPr="00DA4CC7" w:rsidRDefault="00DA4CC7" w:rsidP="00DA4CC7">
            <w:pPr>
              <w:spacing w:after="160" w:line="259" w:lineRule="auto"/>
              <w:rPr>
                <w:sz w:val="20"/>
                <w:szCs w:val="20"/>
              </w:rPr>
            </w:pPr>
            <w:r w:rsidRPr="00DA4CC7">
              <w:rPr>
                <w:sz w:val="20"/>
                <w:szCs w:val="20"/>
              </w:rPr>
              <w:t>$920.000</w:t>
            </w:r>
          </w:p>
        </w:tc>
      </w:tr>
    </w:tbl>
    <w:p w:rsidR="00DA4CC7" w:rsidRPr="00B33406" w:rsidRDefault="00DA4CC7"/>
    <w:sectPr w:rsidR="00DA4CC7" w:rsidRPr="00B33406" w:rsidSect="00B33406">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196" w:rsidRDefault="00515196" w:rsidP="005162B2">
      <w:pPr>
        <w:spacing w:after="0" w:line="240" w:lineRule="auto"/>
      </w:pPr>
      <w:r>
        <w:separator/>
      </w:r>
    </w:p>
  </w:endnote>
  <w:endnote w:type="continuationSeparator" w:id="0">
    <w:p w:rsidR="00515196" w:rsidRDefault="00515196" w:rsidP="0051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196" w:rsidRDefault="00515196" w:rsidP="005162B2">
      <w:pPr>
        <w:spacing w:after="0" w:line="240" w:lineRule="auto"/>
      </w:pPr>
      <w:r>
        <w:separator/>
      </w:r>
    </w:p>
  </w:footnote>
  <w:footnote w:type="continuationSeparator" w:id="0">
    <w:p w:rsidR="00515196" w:rsidRDefault="00515196" w:rsidP="00516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B2"/>
    <w:rsid w:val="00515196"/>
    <w:rsid w:val="005162B2"/>
    <w:rsid w:val="00914EE0"/>
    <w:rsid w:val="009D0794"/>
    <w:rsid w:val="00B33406"/>
    <w:rsid w:val="00C14D10"/>
    <w:rsid w:val="00DA4CC7"/>
    <w:rsid w:val="00DF1747"/>
    <w:rsid w:val="00F65F4D"/>
    <w:rsid w:val="00FB5C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C1BEC-DDA3-47C7-BA9E-1CAC566D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162B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62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62B2"/>
  </w:style>
  <w:style w:type="paragraph" w:styleId="Piedepgina">
    <w:name w:val="footer"/>
    <w:basedOn w:val="Normal"/>
    <w:link w:val="PiedepginaCar"/>
    <w:uiPriority w:val="99"/>
    <w:unhideWhenUsed/>
    <w:rsid w:val="005162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16</Pages>
  <Words>3543</Words>
  <Characters>19492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dc:creator>
  <cp:keywords/>
  <dc:description/>
  <cp:lastModifiedBy>Noelia</cp:lastModifiedBy>
  <cp:revision>2</cp:revision>
  <dcterms:created xsi:type="dcterms:W3CDTF">2018-09-25T18:10:00Z</dcterms:created>
  <dcterms:modified xsi:type="dcterms:W3CDTF">2018-09-27T21:21:00Z</dcterms:modified>
</cp:coreProperties>
</file>