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25" w:rsidRDefault="00731425" w:rsidP="00731425">
      <w:pPr>
        <w:autoSpaceDE w:val="0"/>
        <w:autoSpaceDN w:val="0"/>
        <w:adjustRightInd w:val="0"/>
        <w:spacing w:after="0"/>
        <w:jc w:val="center"/>
        <w:rPr>
          <w:rFonts w:ascii="Arial-Black" w:hAnsi="Arial-Black" w:cs="Arial-Black"/>
          <w:b/>
          <w:sz w:val="28"/>
          <w:szCs w:val="28"/>
        </w:rPr>
      </w:pPr>
    </w:p>
    <w:p w:rsidR="00731425" w:rsidRDefault="00731425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  <w:r>
        <w:rPr>
          <w:rFonts w:ascii="Frutiger LT Std 55 Roman" w:hAnsi="Frutiger LT Std 55 Roman"/>
          <w:b/>
          <w:sz w:val="32"/>
          <w:szCs w:val="32"/>
          <w:lang w:val="es-ES"/>
        </w:rPr>
        <w:t xml:space="preserve">MANUAL DE POSTULACIÓN </w:t>
      </w:r>
    </w:p>
    <w:p w:rsidR="00731425" w:rsidRDefault="00731425" w:rsidP="00731425">
      <w:pPr>
        <w:jc w:val="center"/>
      </w:pPr>
    </w:p>
    <w:p w:rsidR="00731425" w:rsidRDefault="00731425" w:rsidP="00731425">
      <w:pPr>
        <w:jc w:val="center"/>
      </w:pPr>
    </w:p>
    <w:p w:rsidR="00055D6B" w:rsidRDefault="00055D6B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  <w:r>
        <w:rPr>
          <w:rFonts w:ascii="Frutiger LT Std 55 Roman" w:hAnsi="Frutiger LT Std 55 Roman"/>
          <w:b/>
          <w:sz w:val="32"/>
          <w:szCs w:val="32"/>
          <w:lang w:val="es-ES"/>
        </w:rPr>
        <w:t xml:space="preserve">PROGRAMAS DE INVESTIGACIÓN, </w:t>
      </w:r>
    </w:p>
    <w:p w:rsidR="00731425" w:rsidRDefault="00055D6B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  <w:r>
        <w:rPr>
          <w:rFonts w:ascii="Frutiger LT Std 55 Roman" w:hAnsi="Frutiger LT Std 55 Roman"/>
          <w:b/>
          <w:sz w:val="32"/>
          <w:szCs w:val="32"/>
          <w:lang w:val="es-ES"/>
        </w:rPr>
        <w:t>DESARROLLO E INNOVACIÓN</w:t>
      </w:r>
      <w:r w:rsidR="00731425">
        <w:rPr>
          <w:rFonts w:ascii="Frutiger LT Std 55 Roman" w:hAnsi="Frutiger LT Std 55 Roman"/>
          <w:b/>
          <w:sz w:val="32"/>
          <w:szCs w:val="32"/>
          <w:lang w:val="es-ES"/>
        </w:rPr>
        <w:t xml:space="preserve">  </w:t>
      </w:r>
    </w:p>
    <w:p w:rsidR="00055D6B" w:rsidRDefault="00055D6B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  <w:r>
        <w:rPr>
          <w:rFonts w:ascii="Frutiger LT Std 55 Roman" w:hAnsi="Frutiger LT Std 55 Roman"/>
          <w:b/>
          <w:sz w:val="32"/>
          <w:szCs w:val="32"/>
          <w:lang w:val="es-ES"/>
        </w:rPr>
        <w:t>2015-2019</w:t>
      </w:r>
    </w:p>
    <w:p w:rsidR="00731425" w:rsidRDefault="00731425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</w:p>
    <w:p w:rsidR="00731425" w:rsidRDefault="00731425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  <w:r>
        <w:rPr>
          <w:rFonts w:ascii="Frutiger LT Std 55 Roman" w:hAnsi="Frutiger LT Std 55 Roman"/>
          <w:b/>
          <w:sz w:val="32"/>
          <w:szCs w:val="32"/>
          <w:lang w:val="es-ES"/>
        </w:rPr>
        <w:t>CONVOCATORIA DE INFORMES FINALES</w:t>
      </w:r>
    </w:p>
    <w:p w:rsidR="00731425" w:rsidRDefault="00731425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</w:p>
    <w:p w:rsidR="00731425" w:rsidRDefault="00731425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</w:p>
    <w:p w:rsidR="00055D6B" w:rsidRDefault="00055D6B" w:rsidP="00731425">
      <w:pPr>
        <w:jc w:val="center"/>
        <w:rPr>
          <w:rFonts w:ascii="Frutiger LT Std 55 Roman" w:hAnsi="Frutiger LT Std 55 Roman"/>
          <w:b/>
          <w:sz w:val="32"/>
          <w:szCs w:val="32"/>
          <w:lang w:val="es-ES"/>
        </w:rPr>
      </w:pPr>
      <w:r>
        <w:rPr>
          <w:rFonts w:ascii="Frutiger LT Std 55 Roman" w:hAnsi="Frutiger LT Std 55 Roman"/>
          <w:b/>
          <w:sz w:val="32"/>
          <w:szCs w:val="32"/>
          <w:lang w:val="es-ES"/>
        </w:rPr>
        <w:br w:type="page"/>
      </w:r>
    </w:p>
    <w:p w:rsidR="00055D6B" w:rsidRDefault="00055D6B" w:rsidP="00055D6B">
      <w:pPr>
        <w:pStyle w:val="Ttulo1"/>
      </w:pPr>
      <w:bookmarkStart w:id="0" w:name="_Toc451246104"/>
      <w:r>
        <w:lastRenderedPageBreak/>
        <w:t xml:space="preserve">POSTULACIÓN PARA INFORME </w:t>
      </w:r>
      <w:r>
        <w:t xml:space="preserve">FINAL DE PROGRAMAS </w:t>
      </w:r>
      <w:proofErr w:type="spellStart"/>
      <w:r>
        <w:t>I+D+i</w:t>
      </w:r>
      <w:bookmarkEnd w:id="0"/>
      <w:proofErr w:type="spellEnd"/>
      <w:r>
        <w:t xml:space="preserve"> 2015-2019</w:t>
      </w:r>
    </w:p>
    <w:p w:rsidR="00055D6B" w:rsidRDefault="00055D6B" w:rsidP="00055D6B">
      <w:pPr>
        <w:pStyle w:val="Sinespaciado"/>
        <w:rPr>
          <w:lang w:val="es-ES"/>
        </w:rPr>
      </w:pPr>
      <w:bookmarkStart w:id="1" w:name="__RefHeading___Toc2449_308430599"/>
      <w:bookmarkStart w:id="2" w:name="_Toc451246105"/>
      <w:bookmarkEnd w:id="1"/>
      <w:bookmarkEnd w:id="2"/>
      <w:r>
        <w:rPr>
          <w:sz w:val="24"/>
          <w:szCs w:val="24"/>
          <w:lang w:val="es-ES"/>
        </w:rPr>
        <w:t xml:space="preserve">El/la Coordinador/a de Programa </w:t>
      </w:r>
      <w:proofErr w:type="spellStart"/>
      <w:r>
        <w:rPr>
          <w:sz w:val="24"/>
          <w:szCs w:val="24"/>
          <w:lang w:val="es-ES"/>
        </w:rPr>
        <w:t>I+D+i</w:t>
      </w:r>
      <w:proofErr w:type="spellEnd"/>
      <w:r>
        <w:rPr>
          <w:sz w:val="24"/>
          <w:szCs w:val="24"/>
          <w:lang w:val="es-ES"/>
        </w:rPr>
        <w:t xml:space="preserve"> deberá </w:t>
      </w:r>
      <w:r>
        <w:rPr>
          <w:sz w:val="24"/>
          <w:szCs w:val="24"/>
          <w:lang w:val="es-ES"/>
        </w:rPr>
        <w:t xml:space="preserve">ingresar al sistema con su usuario y clave observará dos roles distintos: </w:t>
      </w:r>
    </w:p>
    <w:p w:rsidR="00055D6B" w:rsidRDefault="00055D6B" w:rsidP="00055D6B">
      <w:pPr>
        <w:pStyle w:val="Sinespaciado"/>
        <w:rPr>
          <w:sz w:val="24"/>
          <w:szCs w:val="24"/>
        </w:rPr>
      </w:pPr>
    </w:p>
    <w:p w:rsidR="00055D6B" w:rsidRDefault="00055D6B" w:rsidP="00055D6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El rol “</w:t>
      </w:r>
      <w:r>
        <w:rPr>
          <w:b/>
          <w:bCs/>
          <w:sz w:val="24"/>
          <w:szCs w:val="24"/>
        </w:rPr>
        <w:t xml:space="preserve">Usuario banco de datos de actividades de </w:t>
      </w:r>
      <w:proofErr w:type="spellStart"/>
      <w:r>
        <w:rPr>
          <w:b/>
          <w:bCs/>
          <w:sz w:val="24"/>
          <w:szCs w:val="24"/>
        </w:rPr>
        <w:t>CyT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para cargar sus datos del Currículum Vitae.  Todos deberían tener actualizado su banco de datos con las actividades del último año: cursos, seminarios, publicaciones, congresos, cargos nuevos, etc. </w:t>
      </w:r>
    </w:p>
    <w:p w:rsidR="00055D6B" w:rsidRDefault="00055D6B" w:rsidP="00055D6B">
      <w:pPr>
        <w:pStyle w:val="Sinespaciado"/>
        <w:rPr>
          <w:sz w:val="24"/>
          <w:szCs w:val="24"/>
        </w:rPr>
      </w:pPr>
    </w:p>
    <w:p w:rsidR="00055D6B" w:rsidRDefault="00055D6B" w:rsidP="00055D6B">
      <w:pPr>
        <w:pStyle w:val="Sinespaciado"/>
        <w:ind w:firstLine="0"/>
      </w:pPr>
      <w:r>
        <w:rPr>
          <w:b/>
          <w:bCs/>
          <w:color w:val="FF0000"/>
          <w:sz w:val="24"/>
          <w:szCs w:val="24"/>
        </w:rPr>
        <w:t>IMPORTANTE: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s-ES"/>
        </w:rPr>
        <w:t>A</w:t>
      </w:r>
      <w:r>
        <w:rPr>
          <w:b/>
          <w:sz w:val="24"/>
          <w:szCs w:val="24"/>
        </w:rPr>
        <w:t xml:space="preserve">l momento de postular a una convocatoria, el banco de datos debe </w:t>
      </w:r>
      <w:r>
        <w:rPr>
          <w:b/>
          <w:sz w:val="24"/>
          <w:szCs w:val="24"/>
          <w:lang w:val="es-ES"/>
        </w:rPr>
        <w:t>estar</w:t>
      </w:r>
      <w:r>
        <w:rPr>
          <w:b/>
          <w:sz w:val="24"/>
          <w:szCs w:val="24"/>
        </w:rPr>
        <w:t xml:space="preserve"> actualizado. LA EVALUACIÓN SE HARÁ EN FUNCIÓN DE LOS ANTECEDENTES CARGADOS EN SIGEVA UNCU. LA CARGA DE DATOS ES EXCLUSIVA RESPONSIBILIDAD DEL INTERESADO.</w:t>
      </w:r>
    </w:p>
    <w:p w:rsidR="00055D6B" w:rsidRDefault="00055D6B" w:rsidP="00055D6B">
      <w:pPr>
        <w:pStyle w:val="Sinespaciado"/>
        <w:rPr>
          <w:sz w:val="24"/>
          <w:szCs w:val="24"/>
        </w:rPr>
      </w:pPr>
    </w:p>
    <w:p w:rsidR="00731425" w:rsidRDefault="00055D6B" w:rsidP="00055D6B">
      <w:pPr>
        <w:pStyle w:val="Sinespaciado"/>
      </w:pPr>
      <w:r>
        <w:rPr>
          <w:sz w:val="24"/>
          <w:szCs w:val="24"/>
        </w:rPr>
        <w:t xml:space="preserve">Luego deben completar los formularios que encontraran en el siguiente link: </w:t>
      </w:r>
      <w:hyperlink r:id="rId7" w:history="1">
        <w:r>
          <w:rPr>
            <w:rStyle w:val="Hipervnculo"/>
          </w:rPr>
          <w:t>http://www.uncuyo.edu.ar/ciencia_tecnica_y_posgrado/convocatorias65</w:t>
        </w:r>
      </w:hyperlink>
    </w:p>
    <w:p w:rsidR="00055D6B" w:rsidRDefault="00055D6B" w:rsidP="00055D6B">
      <w:pPr>
        <w:pStyle w:val="Sinespaciado"/>
      </w:pPr>
    </w:p>
    <w:p w:rsidR="00055D6B" w:rsidRDefault="00055D6B" w:rsidP="00055D6B">
      <w:pPr>
        <w:pStyle w:val="Sinespaciado"/>
        <w:numPr>
          <w:ilvl w:val="0"/>
          <w:numId w:val="6"/>
        </w:numPr>
        <w:spacing w:after="57"/>
      </w:pPr>
      <w:r>
        <w:rPr>
          <w:sz w:val="24"/>
          <w:szCs w:val="24"/>
        </w:rPr>
        <w:t xml:space="preserve">El rol </w:t>
      </w:r>
      <w:r>
        <w:rPr>
          <w:b/>
          <w:bCs/>
          <w:sz w:val="24"/>
          <w:szCs w:val="24"/>
        </w:rPr>
        <w:t>“Usuario presentación/solicitud”</w:t>
      </w:r>
      <w:r>
        <w:rPr>
          <w:sz w:val="24"/>
          <w:szCs w:val="24"/>
        </w:rPr>
        <w:t xml:space="preserve"> para cargar los datos de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informe Final </w:t>
      </w:r>
      <w:r>
        <w:rPr>
          <w:sz w:val="24"/>
          <w:szCs w:val="24"/>
        </w:rPr>
        <w:t>a postular.</w:t>
      </w:r>
    </w:p>
    <w:p w:rsidR="00055D6B" w:rsidRDefault="00055D6B" w:rsidP="00055D6B">
      <w:pPr>
        <w:pStyle w:val="Sinespaciado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0ECA6BC" wp14:editId="01C5593C">
            <wp:extent cx="5610225" cy="6096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33" w:rsidRDefault="00724B33" w:rsidP="00055D6B">
      <w:pPr>
        <w:pStyle w:val="Ttulo3"/>
      </w:pPr>
    </w:p>
    <w:p w:rsidR="00055D6B" w:rsidRDefault="00055D6B" w:rsidP="00055D6B">
      <w:pPr>
        <w:pStyle w:val="Ttulo3"/>
      </w:pPr>
      <w:r>
        <w:t>Ingreso y Selección de Convocatoria:</w:t>
      </w:r>
    </w:p>
    <w:p w:rsidR="00055D6B" w:rsidRDefault="00055D6B" w:rsidP="00055D6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Para ingresar los datos del </w:t>
      </w:r>
      <w:r w:rsidR="00BB6326">
        <w:rPr>
          <w:sz w:val="24"/>
          <w:szCs w:val="24"/>
        </w:rPr>
        <w:t>informe</w:t>
      </w:r>
      <w:r>
        <w:rPr>
          <w:sz w:val="24"/>
          <w:szCs w:val="24"/>
        </w:rPr>
        <w:t>, es necesario ingresar al rol “Usuario presentación/solicitud” en la pantalla de selección de roles, como muestra la siguiente imagen:</w:t>
      </w:r>
    </w:p>
    <w:p w:rsidR="00055D6B" w:rsidRDefault="00055D6B" w:rsidP="00055D6B">
      <w:pPr>
        <w:pStyle w:val="Sinespaciado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3ED0A93" wp14:editId="57BB6B6A">
            <wp:extent cx="5610225" cy="609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149C52" wp14:editId="4DBDD552">
                <wp:simplePos x="0" y="0"/>
                <wp:positionH relativeFrom="column">
                  <wp:posOffset>2807970</wp:posOffset>
                </wp:positionH>
                <wp:positionV relativeFrom="paragraph">
                  <wp:posOffset>348615</wp:posOffset>
                </wp:positionV>
                <wp:extent cx="1718945" cy="272415"/>
                <wp:effectExtent l="26670" t="24765" r="26035" b="266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7241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C500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65790" id="Rectángulo 20" o:spid="_x0000_s1026" style="position:absolute;margin-left:221.1pt;margin-top:27.45pt;width:135.3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" filled="f" strokecolor="#c5000b" strokeweight="1.01mm">
                <v:stroke joinstyle="round"/>
              </v:rect>
            </w:pict>
          </mc:Fallback>
        </mc:AlternateContent>
      </w:r>
    </w:p>
    <w:p w:rsidR="00055D6B" w:rsidRDefault="00055D6B" w:rsidP="00055D6B">
      <w:pPr>
        <w:pStyle w:val="Sinespaciado"/>
        <w:ind w:firstLine="0"/>
        <w:rPr>
          <w:sz w:val="24"/>
          <w:szCs w:val="24"/>
        </w:rPr>
      </w:pPr>
    </w:p>
    <w:p w:rsidR="00055D6B" w:rsidRDefault="00055D6B" w:rsidP="00055D6B">
      <w:pPr>
        <w:pStyle w:val="Sinespaciado"/>
        <w:ind w:firstLine="0"/>
        <w:rPr>
          <w:sz w:val="24"/>
          <w:szCs w:val="24"/>
        </w:rPr>
      </w:pPr>
    </w:p>
    <w:p w:rsidR="00BB6326" w:rsidRDefault="00055D6B" w:rsidP="00BB632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Una vez ingresado al rol “Usuario presentación/solicitud” la pantalla le mostrará las convocatorias que se encuentran disponibles. Haga clic en “Postular” en la convocatoria correspondiente:</w:t>
      </w:r>
      <w:r w:rsidR="00BB6326">
        <w:rPr>
          <w:sz w:val="24"/>
          <w:szCs w:val="24"/>
        </w:rPr>
        <w:t xml:space="preserve"> </w:t>
      </w:r>
    </w:p>
    <w:p w:rsidR="00055D6B" w:rsidRPr="00BB6326" w:rsidRDefault="00BB6326" w:rsidP="00BB6326">
      <w:pPr>
        <w:pStyle w:val="Sinespaciado"/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</w:pPr>
      <w:r w:rsidRPr="00BB6326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 xml:space="preserve">Convocatoria Informes Finales Programas </w:t>
      </w:r>
      <w:proofErr w:type="spellStart"/>
      <w:r w:rsidRPr="00BB6326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I+D+i</w:t>
      </w:r>
      <w:proofErr w:type="spellEnd"/>
    </w:p>
    <w:p w:rsidR="00BB6326" w:rsidRDefault="00BB6326" w:rsidP="00BB6326">
      <w:pPr>
        <w:pStyle w:val="Sinespaciado"/>
        <w:rPr>
          <w:sz w:val="24"/>
          <w:szCs w:val="24"/>
        </w:rPr>
      </w:pPr>
    </w:p>
    <w:p w:rsidR="00BB6326" w:rsidRDefault="00BB6326" w:rsidP="00BB6326">
      <w:pPr>
        <w:pStyle w:val="Sinespaciado"/>
      </w:pPr>
      <w:r>
        <w:rPr>
          <w:sz w:val="24"/>
          <w:szCs w:val="24"/>
        </w:rPr>
        <w:t xml:space="preserve">Todos deberían tener actualizado su banco de datos con las actividades del último año: cursos, seminarios, publicaciones, congresos, cargos nuevos, etc.  Luego deben completar </w:t>
      </w:r>
      <w:r>
        <w:rPr>
          <w:sz w:val="24"/>
          <w:szCs w:val="24"/>
        </w:rPr>
        <w:t>la guía de elaboración del informe que se envía por correo o</w:t>
      </w:r>
      <w:r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se </w:t>
      </w:r>
      <w:r>
        <w:rPr>
          <w:sz w:val="24"/>
          <w:szCs w:val="24"/>
        </w:rPr>
        <w:t>enc</w:t>
      </w:r>
      <w:r>
        <w:rPr>
          <w:sz w:val="24"/>
          <w:szCs w:val="24"/>
        </w:rPr>
        <w:t>uentra</w:t>
      </w:r>
      <w:r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ipervnculo"/>
          </w:rPr>
          <w:t>http://www.uncuyo.edu.ar/ciencia_tecnica_y_posgrado/convocatorias65</w:t>
        </w:r>
      </w:hyperlink>
    </w:p>
    <w:p w:rsidR="00BB6326" w:rsidRDefault="00BB6326" w:rsidP="00BB6326">
      <w:pPr>
        <w:pStyle w:val="Sinespaciado"/>
        <w:rPr>
          <w:sz w:val="24"/>
          <w:szCs w:val="24"/>
        </w:rPr>
      </w:pPr>
    </w:p>
    <w:p w:rsidR="00BB6326" w:rsidRDefault="00BB6326" w:rsidP="00BB6326">
      <w:pPr>
        <w:pStyle w:val="Sinespaciado"/>
      </w:pPr>
      <w:r>
        <w:rPr>
          <w:sz w:val="24"/>
          <w:szCs w:val="24"/>
        </w:rPr>
        <w:t>Una vez que tenga</w:t>
      </w:r>
      <w:r w:rsidR="001D6A3A">
        <w:rPr>
          <w:sz w:val="24"/>
          <w:szCs w:val="24"/>
        </w:rPr>
        <w:t xml:space="preserve"> el informe final completo y firmado, debe</w:t>
      </w:r>
      <w:r>
        <w:rPr>
          <w:sz w:val="24"/>
          <w:szCs w:val="24"/>
        </w:rPr>
        <w:t xml:space="preserve"> escanearlo y subirlo</w:t>
      </w:r>
      <w:r w:rsidR="001D6A3A">
        <w:rPr>
          <w:sz w:val="24"/>
          <w:szCs w:val="24"/>
        </w:rPr>
        <w:t xml:space="preserve"> como archivos adjunto</w:t>
      </w:r>
      <w:r>
        <w:rPr>
          <w:sz w:val="24"/>
          <w:szCs w:val="24"/>
        </w:rPr>
        <w:t xml:space="preserve"> a la plataforma SIGEVA.</w:t>
      </w:r>
    </w:p>
    <w:p w:rsidR="00BB6326" w:rsidRDefault="00BB6326" w:rsidP="00BB6326">
      <w:pPr>
        <w:pStyle w:val="Sinespaciado"/>
        <w:rPr>
          <w:sz w:val="24"/>
          <w:szCs w:val="24"/>
        </w:rPr>
      </w:pPr>
    </w:p>
    <w:p w:rsidR="00BB6326" w:rsidRDefault="00BB6326" w:rsidP="00BB6326">
      <w:pPr>
        <w:pStyle w:val="Sinespaciado"/>
      </w:pPr>
      <w:r>
        <w:rPr>
          <w:sz w:val="24"/>
          <w:szCs w:val="24"/>
        </w:rPr>
        <w:t xml:space="preserve">La pantalla principal de la postulación de </w:t>
      </w:r>
      <w:r w:rsidR="001D6A3A">
        <w:rPr>
          <w:sz w:val="24"/>
          <w:szCs w:val="24"/>
        </w:rPr>
        <w:t xml:space="preserve">informe final de Programa </w:t>
      </w:r>
      <w:proofErr w:type="spellStart"/>
      <w:r w:rsidR="001D6A3A">
        <w:rPr>
          <w:sz w:val="24"/>
          <w:szCs w:val="24"/>
        </w:rPr>
        <w:t>I+D+i</w:t>
      </w:r>
      <w:proofErr w:type="spellEnd"/>
      <w:r w:rsidR="001D6A3A">
        <w:rPr>
          <w:sz w:val="24"/>
          <w:szCs w:val="24"/>
        </w:rPr>
        <w:t xml:space="preserve"> </w:t>
      </w:r>
      <w:r>
        <w:rPr>
          <w:sz w:val="24"/>
          <w:szCs w:val="24"/>
        </w:rPr>
        <w:t>se ve como la siguiente:</w:t>
      </w:r>
    </w:p>
    <w:p w:rsidR="00BB6326" w:rsidRPr="00BB6326" w:rsidRDefault="00BB6326" w:rsidP="00BB6326"/>
    <w:p w:rsidR="00BB6326" w:rsidRPr="00BB6326" w:rsidRDefault="00CA0E7B" w:rsidP="00BB6326">
      <w:r>
        <w:rPr>
          <w:noProof/>
          <w:lang w:eastAsia="es-AR"/>
        </w:rPr>
        <w:drawing>
          <wp:inline distT="0" distB="0" distL="0" distR="0">
            <wp:extent cx="6233337" cy="356190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98" cy="35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7B" w:rsidRDefault="00CA0E7B" w:rsidP="00CA0E7B">
      <w:pPr>
        <w:pStyle w:val="Sinespaciado"/>
        <w:rPr>
          <w:sz w:val="24"/>
          <w:szCs w:val="24"/>
        </w:rPr>
      </w:pPr>
    </w:p>
    <w:p w:rsidR="00CA0E7B" w:rsidRDefault="00CA0E7B" w:rsidP="00CA0E7B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En la esquina superior derecha principal se le indica la “</w:t>
      </w:r>
      <w:r>
        <w:rPr>
          <w:b/>
          <w:bCs/>
          <w:sz w:val="24"/>
          <w:szCs w:val="24"/>
        </w:rPr>
        <w:t>Fecha Límite de la Presentación”</w:t>
      </w:r>
      <w:r>
        <w:rPr>
          <w:sz w:val="24"/>
          <w:szCs w:val="24"/>
        </w:rPr>
        <w:t xml:space="preserve">.  </w:t>
      </w:r>
    </w:p>
    <w:p w:rsidR="00CA0E7B" w:rsidRDefault="00CA0E7B" w:rsidP="00CA0E7B">
      <w:pPr>
        <w:pStyle w:val="Sinespaciado"/>
        <w:rPr>
          <w:sz w:val="24"/>
          <w:szCs w:val="24"/>
        </w:rPr>
      </w:pPr>
    </w:p>
    <w:p w:rsidR="00CA0E7B" w:rsidRDefault="00CA0E7B" w:rsidP="00CA0E7B">
      <w:pPr>
        <w:pStyle w:val="Sinespaciado"/>
      </w:pPr>
      <w:r>
        <w:rPr>
          <w:sz w:val="24"/>
          <w:szCs w:val="24"/>
        </w:rPr>
        <w:t xml:space="preserve">Podrá observar que el formulario </w:t>
      </w:r>
      <w:r>
        <w:rPr>
          <w:sz w:val="24"/>
          <w:szCs w:val="24"/>
        </w:rPr>
        <w:t>está</w:t>
      </w:r>
      <w:r>
        <w:rPr>
          <w:sz w:val="24"/>
          <w:szCs w:val="24"/>
        </w:rPr>
        <w:t xml:space="preserve"> dividido en 3 partes:</w:t>
      </w:r>
    </w:p>
    <w:p w:rsidR="00CA0E7B" w:rsidRDefault="00CA0E7B" w:rsidP="00CA0E7B">
      <w:pPr>
        <w:pStyle w:val="Sinespaciado"/>
        <w:rPr>
          <w:b/>
          <w:bCs/>
          <w:sz w:val="24"/>
          <w:szCs w:val="24"/>
        </w:rPr>
      </w:pPr>
    </w:p>
    <w:p w:rsidR="00CA0E7B" w:rsidRDefault="00CA0E7B" w:rsidP="00CA0E7B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A- FORMULARIOS A COMPLETAR</w:t>
      </w:r>
    </w:p>
    <w:p w:rsidR="00CA0E7B" w:rsidRDefault="00CA0E7B" w:rsidP="00CA0E7B">
      <w:pPr>
        <w:pStyle w:val="Sinespaciado"/>
      </w:pPr>
      <w:r>
        <w:rPr>
          <w:b/>
          <w:bCs/>
          <w:sz w:val="24"/>
          <w:szCs w:val="24"/>
        </w:rPr>
        <w:t>B- ARCHIVOS ADJUNTOS</w:t>
      </w:r>
    </w:p>
    <w:p w:rsidR="00CA0E7B" w:rsidRDefault="00CA0E7B" w:rsidP="00CA0E7B">
      <w:pPr>
        <w:pStyle w:val="Sinespaciado"/>
      </w:pPr>
      <w:r>
        <w:rPr>
          <w:b/>
          <w:bCs/>
          <w:sz w:val="24"/>
          <w:szCs w:val="24"/>
        </w:rPr>
        <w:t>C- PRESENTACIÓN</w:t>
      </w:r>
    </w:p>
    <w:p w:rsidR="00CA0E7B" w:rsidRDefault="00CA0E7B" w:rsidP="00CA0E7B">
      <w:pPr>
        <w:pStyle w:val="Sinespaciado"/>
        <w:rPr>
          <w:sz w:val="24"/>
          <w:szCs w:val="24"/>
        </w:rPr>
      </w:pPr>
    </w:p>
    <w:p w:rsidR="00F5411F" w:rsidRDefault="00F5411F" w:rsidP="00CA0E7B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00675" cy="42576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1F" w:rsidRDefault="00F5411F" w:rsidP="00CA0E7B">
      <w:pPr>
        <w:pStyle w:val="Sinespaciado"/>
        <w:rPr>
          <w:sz w:val="24"/>
          <w:szCs w:val="24"/>
        </w:rPr>
      </w:pPr>
    </w:p>
    <w:p w:rsidR="00F5411F" w:rsidRDefault="00F5411F" w:rsidP="00CA0E7B">
      <w:pPr>
        <w:pStyle w:val="Sinespaciado"/>
        <w:rPr>
          <w:sz w:val="24"/>
          <w:szCs w:val="24"/>
        </w:rPr>
      </w:pPr>
    </w:p>
    <w:p w:rsidR="00F5411F" w:rsidRDefault="00F5411F" w:rsidP="00F5411F">
      <w:pPr>
        <w:pStyle w:val="Sinespaciad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 el apartado </w:t>
      </w:r>
      <w:r>
        <w:rPr>
          <w:b/>
          <w:bCs/>
          <w:sz w:val="24"/>
          <w:szCs w:val="24"/>
        </w:rPr>
        <w:t>ARCHIVOS ADJUNTOS</w:t>
      </w:r>
      <w:r>
        <w:rPr>
          <w:sz w:val="24"/>
          <w:szCs w:val="24"/>
        </w:rPr>
        <w:t xml:space="preserve"> deberá subir </w:t>
      </w:r>
      <w:r>
        <w:rPr>
          <w:sz w:val="24"/>
          <w:szCs w:val="24"/>
        </w:rPr>
        <w:t>el/</w:t>
      </w:r>
      <w:r>
        <w:rPr>
          <w:sz w:val="24"/>
          <w:szCs w:val="24"/>
        </w:rPr>
        <w:t>los documento</w:t>
      </w:r>
      <w:r>
        <w:rPr>
          <w:sz w:val="24"/>
          <w:szCs w:val="24"/>
        </w:rPr>
        <w:t>/</w:t>
      </w:r>
      <w:r>
        <w:rPr>
          <w:sz w:val="24"/>
          <w:szCs w:val="24"/>
        </w:rPr>
        <w:t>s solicitado</w:t>
      </w:r>
      <w:r>
        <w:rPr>
          <w:sz w:val="24"/>
          <w:szCs w:val="24"/>
        </w:rPr>
        <w:t>/s</w:t>
      </w:r>
      <w:r>
        <w:rPr>
          <w:sz w:val="24"/>
          <w:szCs w:val="24"/>
        </w:rPr>
        <w:t>. Estos archivos deberán adjuntarse preferentemente en formato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aunque se aceptará en formato 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o .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</w:rPr>
        <w:t>tf</w:t>
      </w:r>
      <w:proofErr w:type="spellEnd"/>
      <w:r>
        <w:rPr>
          <w:sz w:val="24"/>
          <w:szCs w:val="24"/>
        </w:rPr>
        <w:t xml:space="preserve"> y no deberá exceder de 25 MB:</w:t>
      </w:r>
    </w:p>
    <w:p w:rsidR="00F5411F" w:rsidRDefault="00F5411F" w:rsidP="00F5411F">
      <w:pPr>
        <w:pStyle w:val="Sinespaciad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Informe Final </w:t>
      </w:r>
      <w:proofErr w:type="spellStart"/>
      <w:r>
        <w:rPr>
          <w:sz w:val="24"/>
          <w:szCs w:val="24"/>
        </w:rPr>
        <w:t>I+D+i</w:t>
      </w:r>
      <w:proofErr w:type="spellEnd"/>
    </w:p>
    <w:p w:rsidR="00F5411F" w:rsidRDefault="00F5411F" w:rsidP="00F5411F">
      <w:pPr>
        <w:pStyle w:val="Sinespaciad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Otros documentos </w:t>
      </w:r>
      <w:proofErr w:type="spellStart"/>
      <w:r>
        <w:rPr>
          <w:sz w:val="24"/>
          <w:szCs w:val="24"/>
        </w:rPr>
        <w:t>I+D+i</w:t>
      </w:r>
      <w:proofErr w:type="spellEnd"/>
    </w:p>
    <w:p w:rsidR="00F5411F" w:rsidRDefault="00F5411F" w:rsidP="00F5411F">
      <w:pPr>
        <w:pStyle w:val="Sinespaciado"/>
        <w:rPr>
          <w:sz w:val="24"/>
          <w:szCs w:val="24"/>
        </w:rPr>
      </w:pPr>
    </w:p>
    <w:p w:rsidR="00F5411F" w:rsidRDefault="00F5411F" w:rsidP="00F5411F">
      <w:pPr>
        <w:pStyle w:val="Sinespaciado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Una vez seleccionado el ítem que desea adjuntar el sistema mostrará la siguiente pantalla:</w:t>
      </w:r>
    </w:p>
    <w:p w:rsidR="00F5411F" w:rsidRDefault="00F5411F" w:rsidP="00F5411F">
      <w:pPr>
        <w:pStyle w:val="Sinespaciado"/>
        <w:spacing w:after="120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01310" cy="1286510"/>
            <wp:effectExtent l="0" t="0" r="889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1F" w:rsidRDefault="00F5411F" w:rsidP="00F5411F">
      <w:pPr>
        <w:pStyle w:val="Sinespaciado"/>
        <w:ind w:firstLine="0"/>
        <w:rPr>
          <w:sz w:val="24"/>
          <w:szCs w:val="24"/>
        </w:rPr>
      </w:pPr>
    </w:p>
    <w:p w:rsidR="00F5411F" w:rsidRDefault="00F5411F" w:rsidP="00F5411F">
      <w:pPr>
        <w:pStyle w:val="Sinespaciado"/>
      </w:pPr>
      <w:r>
        <w:rPr>
          <w:sz w:val="24"/>
          <w:szCs w:val="24"/>
        </w:rPr>
        <w:t>Luego de presionar el botón adjuntar, el sistema le mostrará una pantalla que le permitirá seleccionar el archivo que desee adjuntar.</w:t>
      </w:r>
    </w:p>
    <w:p w:rsidR="00F5411F" w:rsidRDefault="00F5411F" w:rsidP="00F5411F">
      <w:pPr>
        <w:pStyle w:val="Sinespaciado"/>
      </w:pPr>
      <w:r>
        <w:rPr>
          <w:noProof/>
        </w:rPr>
        <w:lastRenderedPageBreak/>
        <w:drawing>
          <wp:inline distT="0" distB="0" distL="0" distR="0">
            <wp:extent cx="5394960" cy="16459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1F" w:rsidRDefault="00F5411F" w:rsidP="00F5411F">
      <w:pPr>
        <w:pStyle w:val="Sinespaciado"/>
      </w:pPr>
    </w:p>
    <w:p w:rsidR="00F5411F" w:rsidRDefault="00F5411F" w:rsidP="00F5411F">
      <w:pPr>
        <w:pStyle w:val="Sinespaciado"/>
        <w:rPr>
          <w:b/>
          <w:bCs/>
          <w:sz w:val="24"/>
          <w:szCs w:val="24"/>
        </w:rPr>
      </w:pPr>
    </w:p>
    <w:p w:rsidR="00F5411F" w:rsidRDefault="00F5411F" w:rsidP="00F5411F">
      <w:pPr>
        <w:pStyle w:val="Sinespaciado"/>
      </w:pPr>
      <w:r>
        <w:rPr>
          <w:sz w:val="24"/>
          <w:szCs w:val="24"/>
        </w:rPr>
        <w:t>Para buscar el archivo, es necesario presionar sobre el botón “Examinar”, el cual abrirá una pantalla de exploración de archivos, para que se pueda buscar y seleccionar el archivo deseado.</w:t>
      </w:r>
    </w:p>
    <w:p w:rsidR="00F5411F" w:rsidRDefault="00F5411F" w:rsidP="00F5411F">
      <w:pPr>
        <w:pStyle w:val="Sinespaciado"/>
        <w:rPr>
          <w:sz w:val="24"/>
          <w:szCs w:val="24"/>
        </w:rPr>
      </w:pPr>
    </w:p>
    <w:p w:rsidR="00F5411F" w:rsidRDefault="00F5411F" w:rsidP="00F5411F">
      <w:pPr>
        <w:pStyle w:val="Sinespaciado"/>
      </w:pPr>
      <w:r>
        <w:rPr>
          <w:sz w:val="24"/>
          <w:szCs w:val="24"/>
        </w:rPr>
        <w:t>Una vez seleccionado el archivo, se deberá presionar el botón “Adjuntar”, el cual enviará el archivo al sistema.</w:t>
      </w:r>
    </w:p>
    <w:p w:rsidR="00F5411F" w:rsidRDefault="00F5411F" w:rsidP="00F5411F">
      <w:pPr>
        <w:pStyle w:val="Sinespaciado"/>
        <w:rPr>
          <w:sz w:val="24"/>
          <w:szCs w:val="24"/>
        </w:rPr>
      </w:pPr>
    </w:p>
    <w:p w:rsidR="00F5411F" w:rsidRDefault="00F5411F" w:rsidP="00F5411F">
      <w:pPr>
        <w:pStyle w:val="Sinespaciado"/>
      </w:pPr>
      <w:r>
        <w:rPr>
          <w:sz w:val="24"/>
          <w:szCs w:val="24"/>
        </w:rPr>
        <w:t>Finalizado este proceso, el sistema le mostrará el archivo adjunto y la fecha en la que fue dado de alta. Para actualizar o modificar un archivo con el plan de trabajo que ya haya sido adjuntado, primero se debe eliminar el actual, y luego cargar uno nuevo. Para eliminar el plan de trabajo actual, deberá presionar sobre el botón “Limpiar”.</w:t>
      </w:r>
    </w:p>
    <w:p w:rsidR="00F5411F" w:rsidRDefault="00F5411F" w:rsidP="00F5411F">
      <w:pPr>
        <w:pStyle w:val="Sinespaciado"/>
        <w:rPr>
          <w:sz w:val="24"/>
          <w:szCs w:val="24"/>
        </w:rPr>
      </w:pPr>
    </w:p>
    <w:p w:rsidR="00CE5EB3" w:rsidRDefault="0098697C" w:rsidP="00CE5EB3">
      <w:pPr>
        <w:pStyle w:val="Sinespaciad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3- PRESENTACIÓN: </w:t>
      </w:r>
      <w:r>
        <w:rPr>
          <w:sz w:val="24"/>
          <w:szCs w:val="24"/>
        </w:rPr>
        <w:t>E</w:t>
      </w:r>
      <w:r>
        <w:rPr>
          <w:sz w:val="24"/>
          <w:szCs w:val="24"/>
        </w:rPr>
        <w:t>l sistema permite visualizar e imprimir la carátula y el formulario con los datos cargados hasta el momento y obtener las impresiones preliminares o borradores que considere necesarios que estarán rotulados con el título: “no válido para presentar”.</w:t>
      </w:r>
      <w:r w:rsidR="00CE5EB3">
        <w:rPr>
          <w:sz w:val="24"/>
          <w:szCs w:val="24"/>
        </w:rPr>
        <w:t xml:space="preserve"> </w:t>
      </w:r>
    </w:p>
    <w:p w:rsidR="00CE5EB3" w:rsidRDefault="00CE5EB3" w:rsidP="00CE5EB3">
      <w:pPr>
        <w:pStyle w:val="Sinespaciado"/>
      </w:pPr>
      <w:r>
        <w:rPr>
          <w:b/>
          <w:sz w:val="24"/>
          <w:szCs w:val="24"/>
        </w:rPr>
        <w:t>Después de verificar los datos registrados, envíe su postulación utilizando el botón “Enviar Presentación”</w:t>
      </w:r>
      <w:r>
        <w:rPr>
          <w:sz w:val="24"/>
          <w:szCs w:val="24"/>
        </w:rPr>
        <w:t>, dentro del plazo establecido para la presentación electrónica</w:t>
      </w:r>
      <w:r>
        <w:rPr>
          <w:sz w:val="24"/>
          <w:szCs w:val="24"/>
        </w:rPr>
        <w:t xml:space="preserve"> (04/12/2019)</w:t>
      </w:r>
      <w:r>
        <w:rPr>
          <w:sz w:val="24"/>
          <w:szCs w:val="24"/>
        </w:rPr>
        <w:t xml:space="preserve">. El </w:t>
      </w:r>
      <w:r>
        <w:rPr>
          <w:sz w:val="24"/>
          <w:szCs w:val="24"/>
        </w:rPr>
        <w:t>Informe</w:t>
      </w:r>
      <w:r>
        <w:rPr>
          <w:sz w:val="24"/>
          <w:szCs w:val="24"/>
        </w:rPr>
        <w:t xml:space="preserve"> impreso válido que contiene los datos registrados en cada pantalla deberá obtenerse </w:t>
      </w:r>
      <w:r>
        <w:rPr>
          <w:b/>
          <w:sz w:val="24"/>
          <w:szCs w:val="24"/>
        </w:rPr>
        <w:t>después del envío electrónico utilizando el botón “Imprimir” en la pantalla principal.</w:t>
      </w:r>
    </w:p>
    <w:p w:rsidR="00CE5EB3" w:rsidRDefault="00CE5EB3" w:rsidP="00CE5EB3">
      <w:pPr>
        <w:pStyle w:val="Sinespaciado"/>
      </w:pP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na vez enviados “electrónicamente” los documentos, sólo podrán ser visualizados y no podrá modificarlos.</w:t>
      </w:r>
    </w:p>
    <w:p w:rsidR="00CE5EB3" w:rsidRDefault="00CE5EB3" w:rsidP="0098697C">
      <w:pPr>
        <w:pStyle w:val="Sinespaciado"/>
        <w:rPr>
          <w:sz w:val="24"/>
          <w:szCs w:val="24"/>
        </w:rPr>
      </w:pPr>
    </w:p>
    <w:p w:rsidR="0098697C" w:rsidRDefault="00CE5EB3" w:rsidP="0098697C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06C5C" wp14:editId="37B9B36E">
                <wp:simplePos x="0" y="0"/>
                <wp:positionH relativeFrom="column">
                  <wp:posOffset>3799633</wp:posOffset>
                </wp:positionH>
                <wp:positionV relativeFrom="paragraph">
                  <wp:posOffset>58833</wp:posOffset>
                </wp:positionV>
                <wp:extent cx="1328420" cy="344805"/>
                <wp:effectExtent l="19050" t="19050" r="24130" b="1714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44805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C500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C22E" id="Rectángulo 7" o:spid="_x0000_s1026" style="position:absolute;margin-left:299.2pt;margin-top:4.65pt;width:104.6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" filled="f" strokecolor="#c5000b" strokeweight="1.01mm">
                <v:stroke joinstyle="round"/>
              </v:rect>
            </w:pict>
          </mc:Fallback>
        </mc:AlternateContent>
      </w:r>
    </w:p>
    <w:p w:rsidR="00CA0E7B" w:rsidRDefault="0098697C" w:rsidP="00CA0E7B">
      <w:pPr>
        <w:pStyle w:val="Sinespaciad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508500" cy="925195"/>
            <wp:effectExtent l="0" t="0" r="635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7B" w:rsidRDefault="00CA0E7B" w:rsidP="00055D6B">
      <w:pPr>
        <w:pStyle w:val="Sinespaciado"/>
        <w:rPr>
          <w:rFonts w:ascii="Frutiger LT Std 55 Roman" w:hAnsi="Frutiger LT Std 55 Roman"/>
          <w:b/>
          <w:sz w:val="32"/>
          <w:szCs w:val="32"/>
        </w:rPr>
      </w:pPr>
    </w:p>
    <w:p w:rsidR="00CE5EB3" w:rsidRDefault="00CE5EB3" w:rsidP="00CE5EB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En el área inferior de la pantalla principal podrá visualizar y monitorear el estado de avance del trámite, una vez que haya enviado tanto la versión electrónica como la versión impresa. </w:t>
      </w:r>
    </w:p>
    <w:p w:rsidR="00CE5EB3" w:rsidRDefault="00CE5EB3" w:rsidP="00CE5EB3">
      <w:pPr>
        <w:pStyle w:val="Sinespaciado"/>
        <w:rPr>
          <w:sz w:val="24"/>
          <w:szCs w:val="24"/>
        </w:rPr>
      </w:pPr>
    </w:p>
    <w:p w:rsidR="00CE5EB3" w:rsidRDefault="00CE5EB3" w:rsidP="00CE5EB3">
      <w:pPr>
        <w:pStyle w:val="Sinespaciado"/>
        <w:rPr>
          <w:sz w:val="24"/>
          <w:szCs w:val="24"/>
        </w:rPr>
      </w:pPr>
    </w:p>
    <w:p w:rsidR="00CE5EB3" w:rsidRDefault="00CE5EB3" w:rsidP="00CE5EB3">
      <w:pPr>
        <w:pStyle w:val="Ttulo4"/>
        <w:spacing w:before="113" w:after="119"/>
        <w:rPr>
          <w:rFonts w:eastAsiaTheme="minorHAnsi"/>
        </w:rPr>
      </w:pPr>
      <w:r>
        <w:rPr>
          <w:rFonts w:eastAsiaTheme="minorHAnsi"/>
        </w:rPr>
        <w:t>Presentación de la Documentación:</w:t>
      </w:r>
    </w:p>
    <w:p w:rsidR="00CE5EB3" w:rsidRDefault="00CE5EB3" w:rsidP="00CE5EB3">
      <w:pPr>
        <w:pStyle w:val="Ttulo4"/>
        <w:spacing w:before="113" w:after="119"/>
        <w:rPr>
          <w:rFonts w:eastAsiaTheme="minorHAnsi"/>
        </w:rPr>
      </w:pPr>
      <w:r>
        <w:rPr>
          <w:rFonts w:eastAsiaTheme="minorHAnsi"/>
        </w:rPr>
        <w:t>Hasta las 13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hs</w:t>
      </w:r>
      <w:proofErr w:type="spellEnd"/>
      <w:r>
        <w:rPr>
          <w:rFonts w:eastAsiaTheme="minorHAnsi"/>
        </w:rPr>
        <w:t xml:space="preserve"> del día </w:t>
      </w:r>
      <w:r w:rsidRPr="004E11DF">
        <w:rPr>
          <w:rFonts w:eastAsiaTheme="minorHAnsi"/>
          <w:b/>
        </w:rPr>
        <w:t>VIERNE</w:t>
      </w:r>
      <w:r w:rsidRPr="004E11DF">
        <w:rPr>
          <w:rFonts w:eastAsiaTheme="minorHAnsi"/>
          <w:b/>
        </w:rPr>
        <w:t xml:space="preserve">S </w:t>
      </w:r>
      <w:r w:rsidRPr="004E11DF">
        <w:rPr>
          <w:rFonts w:eastAsiaTheme="minorHAnsi"/>
          <w:b/>
        </w:rPr>
        <w:t>06</w:t>
      </w:r>
      <w:r w:rsidRPr="004E11DF">
        <w:rPr>
          <w:rFonts w:eastAsiaTheme="minorHAnsi"/>
          <w:b/>
        </w:rPr>
        <w:t>/</w:t>
      </w:r>
      <w:r w:rsidRPr="004E11DF">
        <w:rPr>
          <w:rFonts w:eastAsiaTheme="minorHAnsi"/>
          <w:b/>
        </w:rPr>
        <w:t>12</w:t>
      </w:r>
      <w:r w:rsidRPr="004E11DF">
        <w:rPr>
          <w:rFonts w:eastAsiaTheme="minorHAnsi"/>
          <w:b/>
        </w:rPr>
        <w:t>/201</w:t>
      </w:r>
      <w:r w:rsidRPr="004E11DF">
        <w:rPr>
          <w:rFonts w:eastAsiaTheme="minorHAnsi"/>
          <w:b/>
        </w:rPr>
        <w:t>9</w:t>
      </w: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se recibirán en la Secretaría de </w:t>
      </w:r>
      <w:r>
        <w:rPr>
          <w:rFonts w:eastAsiaTheme="minorHAnsi"/>
        </w:rPr>
        <w:t xml:space="preserve">Investigación, Internacionales </w:t>
      </w:r>
      <w:r>
        <w:rPr>
          <w:rFonts w:eastAsiaTheme="minorHAnsi"/>
        </w:rPr>
        <w:t>y Posgrado</w:t>
      </w:r>
      <w:r>
        <w:rPr>
          <w:rFonts w:eastAsiaTheme="minorHAnsi"/>
        </w:rPr>
        <w:t xml:space="preserve"> del Rectorado</w:t>
      </w:r>
      <w:r>
        <w:rPr>
          <w:rFonts w:eastAsiaTheme="minorHAnsi"/>
        </w:rPr>
        <w:t>, en formato papel, la siguiente documentación:</w:t>
      </w:r>
    </w:p>
    <w:p w:rsidR="00CE5EB3" w:rsidRDefault="00CE5EB3" w:rsidP="00CE5EB3">
      <w:pPr>
        <w:pStyle w:val="Ttulo4"/>
        <w:keepLines w:val="0"/>
        <w:widowControl w:val="0"/>
        <w:numPr>
          <w:ilvl w:val="0"/>
          <w:numId w:val="13"/>
        </w:numPr>
        <w:spacing w:before="0"/>
        <w:ind w:left="624" w:hanging="363"/>
        <w:rPr>
          <w:rFonts w:eastAsiaTheme="minorHAnsi"/>
        </w:rPr>
      </w:pPr>
      <w:r>
        <w:rPr>
          <w:rFonts w:eastAsiaTheme="minorHAnsi"/>
        </w:rPr>
        <w:t>TAPA Y SOLICITUD</w:t>
      </w:r>
      <w:r>
        <w:rPr>
          <w:rFonts w:eastAsiaTheme="minorHAnsi"/>
        </w:rPr>
        <w:t xml:space="preserve"> (UNICAMENTE)  del Formulario generado por el sistema en impreso y </w:t>
      </w:r>
      <w:r>
        <w:rPr>
          <w:rFonts w:eastAsiaTheme="minorHAnsi"/>
          <w:bCs/>
        </w:rPr>
        <w:t>firmado sólo por el</w:t>
      </w:r>
      <w:r>
        <w:rPr>
          <w:rFonts w:eastAsiaTheme="minorHAnsi"/>
          <w:bCs/>
        </w:rPr>
        <w:t xml:space="preserve">/la Coordinador/a de Programa </w:t>
      </w:r>
      <w:proofErr w:type="spellStart"/>
      <w:r>
        <w:rPr>
          <w:rFonts w:eastAsiaTheme="minorHAnsi"/>
          <w:bCs/>
        </w:rPr>
        <w:t>I+D+i</w:t>
      </w:r>
      <w:proofErr w:type="spellEnd"/>
    </w:p>
    <w:p w:rsidR="00CE5EB3" w:rsidRDefault="00CE5EB3" w:rsidP="00CE5EB3">
      <w:pPr>
        <w:pStyle w:val="Sinespaciado"/>
        <w:rPr>
          <w:sz w:val="24"/>
          <w:szCs w:val="24"/>
        </w:rPr>
      </w:pPr>
    </w:p>
    <w:p w:rsidR="00CE5EB3" w:rsidRDefault="00CE5EB3" w:rsidP="00CE5EB3">
      <w:pPr>
        <w:pStyle w:val="Sinespaciado"/>
        <w:ind w:firstLine="0"/>
      </w:pPr>
      <w:r>
        <w:rPr>
          <w:sz w:val="24"/>
          <w:szCs w:val="24"/>
        </w:rPr>
        <w:t xml:space="preserve">* En los casos de las Facultades de Ciencias Agrarias, Ciencias Aplicadas a la Industria e Instituto </w:t>
      </w:r>
      <w:proofErr w:type="spellStart"/>
      <w:r>
        <w:rPr>
          <w:sz w:val="24"/>
          <w:szCs w:val="24"/>
        </w:rPr>
        <w:t>Balseiro</w:t>
      </w:r>
      <w:proofErr w:type="spellEnd"/>
      <w:r>
        <w:rPr>
          <w:sz w:val="24"/>
          <w:szCs w:val="24"/>
        </w:rPr>
        <w:t>, recibirán la documentación hasta la fecha de cierre en las Secretarías específicas.</w:t>
      </w:r>
    </w:p>
    <w:p w:rsidR="00CE5EB3" w:rsidRDefault="00CE5EB3" w:rsidP="00CE5EB3">
      <w:pPr>
        <w:pStyle w:val="Sinespaciado"/>
        <w:ind w:firstLine="0"/>
        <w:rPr>
          <w:sz w:val="24"/>
          <w:szCs w:val="24"/>
        </w:rPr>
      </w:pPr>
    </w:p>
    <w:p w:rsidR="00CE5EB3" w:rsidRDefault="00CE5EB3" w:rsidP="00CE5EB3">
      <w:pPr>
        <w:pStyle w:val="Sinespaciado"/>
        <w:ind w:firstLine="0"/>
        <w:jc w:val="left"/>
      </w:pPr>
      <w:r>
        <w:rPr>
          <w:color w:val="FF0000"/>
          <w:sz w:val="24"/>
          <w:szCs w:val="24"/>
        </w:rPr>
        <w:t xml:space="preserve">CONSULTAS: </w:t>
      </w:r>
    </w:p>
    <w:p w:rsidR="00CE5EB3" w:rsidRDefault="00CE5EB3" w:rsidP="00CE5EB3">
      <w:pPr>
        <w:pStyle w:val="Sinespaciado"/>
        <w:ind w:firstLine="0"/>
        <w:jc w:val="left"/>
      </w:pPr>
      <w:r>
        <w:rPr>
          <w:color w:val="FF0000"/>
          <w:sz w:val="24"/>
          <w:szCs w:val="24"/>
        </w:rPr>
        <w:t xml:space="preserve">Sistema: </w:t>
      </w:r>
      <w:hyperlink r:id="rId15" w:history="1">
        <w:r>
          <w:rPr>
            <w:rStyle w:val="EnlacedeInternet"/>
            <w:color w:val="FF0000"/>
            <w:sz w:val="24"/>
            <w:szCs w:val="24"/>
          </w:rPr>
          <w:t>sigeva@uncu.edu.ar</w:t>
        </w:r>
      </w:hyperlink>
      <w:r>
        <w:rPr>
          <w:color w:val="FF0000"/>
          <w:sz w:val="24"/>
          <w:szCs w:val="24"/>
        </w:rPr>
        <w:t xml:space="preserve">, </w:t>
      </w:r>
    </w:p>
    <w:p w:rsidR="00CE5EB3" w:rsidRDefault="00CE5EB3" w:rsidP="00CE5EB3">
      <w:pPr>
        <w:pStyle w:val="Sinespaciado"/>
        <w:ind w:firstLine="0"/>
        <w:jc w:val="left"/>
      </w:pPr>
      <w:r>
        <w:rPr>
          <w:color w:val="FF0000"/>
          <w:sz w:val="24"/>
          <w:szCs w:val="24"/>
        </w:rPr>
        <w:t>Informe</w:t>
      </w:r>
      <w:r>
        <w:rPr>
          <w:color w:val="FF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vrofrias@</w:t>
      </w:r>
      <w:hyperlink r:id="rId16" w:history="1">
        <w:r>
          <w:rPr>
            <w:rStyle w:val="EnlacedeInternet"/>
            <w:color w:val="FF0000"/>
            <w:sz w:val="24"/>
            <w:szCs w:val="24"/>
          </w:rPr>
          <w:t>uncu.edu.ar</w:t>
        </w:r>
      </w:hyperlink>
      <w:bookmarkStart w:id="3" w:name="_GoBack"/>
      <w:bookmarkEnd w:id="3"/>
    </w:p>
    <w:sectPr w:rsidR="00CE5EB3" w:rsidSect="007046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0F" w:rsidRDefault="00E6200F" w:rsidP="00660878">
      <w:pPr>
        <w:spacing w:after="0" w:line="240" w:lineRule="auto"/>
      </w:pPr>
      <w:r>
        <w:separator/>
      </w:r>
    </w:p>
  </w:endnote>
  <w:endnote w:type="continuationSeparator" w:id="0">
    <w:p w:rsidR="00E6200F" w:rsidRDefault="00E6200F" w:rsidP="006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0F" w:rsidRDefault="00E6200F" w:rsidP="00660878">
      <w:pPr>
        <w:spacing w:after="0" w:line="240" w:lineRule="auto"/>
      </w:pPr>
      <w:r>
        <w:separator/>
      </w:r>
    </w:p>
  </w:footnote>
  <w:footnote w:type="continuationSeparator" w:id="0">
    <w:p w:rsidR="00E6200F" w:rsidRDefault="00E6200F" w:rsidP="006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8B118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-1087063</wp:posOffset>
          </wp:positionH>
          <wp:positionV relativeFrom="paragraph">
            <wp:posOffset>-456507</wp:posOffset>
          </wp:positionV>
          <wp:extent cx="7571509" cy="1006982"/>
          <wp:effectExtent l="0" t="0" r="0" b="317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80" cy="100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8" w:rsidRDefault="00660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5A"/>
    <w:multiLevelType w:val="hybridMultilevel"/>
    <w:tmpl w:val="6F708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22F4"/>
    <w:multiLevelType w:val="multilevel"/>
    <w:tmpl w:val="3D183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237DA"/>
    <w:multiLevelType w:val="multilevel"/>
    <w:tmpl w:val="B9545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3" w15:restartNumberingAfterBreak="0">
    <w:nsid w:val="08DC16B6"/>
    <w:multiLevelType w:val="hybridMultilevel"/>
    <w:tmpl w:val="6D9EB078"/>
    <w:lvl w:ilvl="0" w:tplc="2C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4A2879"/>
    <w:multiLevelType w:val="multilevel"/>
    <w:tmpl w:val="BD005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2F13CA"/>
    <w:multiLevelType w:val="multilevel"/>
    <w:tmpl w:val="C60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6" w15:restartNumberingAfterBreak="0">
    <w:nsid w:val="26566BD0"/>
    <w:multiLevelType w:val="hybridMultilevel"/>
    <w:tmpl w:val="F1E2005E"/>
    <w:lvl w:ilvl="0" w:tplc="52A04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0BC8"/>
    <w:multiLevelType w:val="multilevel"/>
    <w:tmpl w:val="72D283C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E750C2"/>
    <w:multiLevelType w:val="hybridMultilevel"/>
    <w:tmpl w:val="D41CCECC"/>
    <w:lvl w:ilvl="0" w:tplc="2C0A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7900811"/>
    <w:multiLevelType w:val="hybridMultilevel"/>
    <w:tmpl w:val="52C47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7284"/>
    <w:multiLevelType w:val="multilevel"/>
    <w:tmpl w:val="FD6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4D21B6D"/>
    <w:multiLevelType w:val="hybridMultilevel"/>
    <w:tmpl w:val="27647B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DE2AD5"/>
    <w:multiLevelType w:val="multilevel"/>
    <w:tmpl w:val="D58621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8"/>
    <w:rsid w:val="0003653C"/>
    <w:rsid w:val="00055D6B"/>
    <w:rsid w:val="00106ACE"/>
    <w:rsid w:val="00163960"/>
    <w:rsid w:val="00184A7B"/>
    <w:rsid w:val="001D6A3A"/>
    <w:rsid w:val="002600B1"/>
    <w:rsid w:val="002734D6"/>
    <w:rsid w:val="002D2089"/>
    <w:rsid w:val="003B24E7"/>
    <w:rsid w:val="003F20A6"/>
    <w:rsid w:val="004E11DF"/>
    <w:rsid w:val="005036F9"/>
    <w:rsid w:val="00561B3C"/>
    <w:rsid w:val="00564E09"/>
    <w:rsid w:val="005D1E08"/>
    <w:rsid w:val="00660878"/>
    <w:rsid w:val="00704641"/>
    <w:rsid w:val="00724B33"/>
    <w:rsid w:val="00731425"/>
    <w:rsid w:val="007B6D28"/>
    <w:rsid w:val="0080507D"/>
    <w:rsid w:val="008B1187"/>
    <w:rsid w:val="00927D2B"/>
    <w:rsid w:val="0098697C"/>
    <w:rsid w:val="00A10596"/>
    <w:rsid w:val="00AC26AA"/>
    <w:rsid w:val="00B577B4"/>
    <w:rsid w:val="00BB6326"/>
    <w:rsid w:val="00BE5E2D"/>
    <w:rsid w:val="00C12177"/>
    <w:rsid w:val="00C76E13"/>
    <w:rsid w:val="00C84864"/>
    <w:rsid w:val="00C95406"/>
    <w:rsid w:val="00CA0E7B"/>
    <w:rsid w:val="00CE5EB3"/>
    <w:rsid w:val="00D01E4F"/>
    <w:rsid w:val="00DA2EF1"/>
    <w:rsid w:val="00E6200F"/>
    <w:rsid w:val="00F468BB"/>
    <w:rsid w:val="00F5411F"/>
    <w:rsid w:val="00F56A9D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C92CF76-FB35-44CA-A679-FE6EB4C4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5D6B"/>
    <w:pPr>
      <w:spacing w:after="0" w:line="360" w:lineRule="auto"/>
      <w:jc w:val="both"/>
      <w:outlineLvl w:val="0"/>
    </w:pPr>
    <w:rPr>
      <w:rFonts w:eastAsia="Times New Roman" w:cstheme="minorHAnsi"/>
      <w:b/>
      <w:bCs/>
      <w:color w:val="00000A"/>
      <w:sz w:val="24"/>
      <w:szCs w:val="24"/>
      <w:u w:val="single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5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878"/>
  </w:style>
  <w:style w:type="paragraph" w:styleId="Piedepgina">
    <w:name w:val="footer"/>
    <w:basedOn w:val="Normal"/>
    <w:link w:val="PiedepginaCar"/>
    <w:uiPriority w:val="99"/>
    <w:unhideWhenUsed/>
    <w:rsid w:val="006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878"/>
  </w:style>
  <w:style w:type="paragraph" w:styleId="Textodeglobo">
    <w:name w:val="Balloon Text"/>
    <w:basedOn w:val="Normal"/>
    <w:link w:val="TextodegloboCar"/>
    <w:uiPriority w:val="99"/>
    <w:semiHidden/>
    <w:unhideWhenUsed/>
    <w:rsid w:val="0066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65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4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4D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B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7B6D28"/>
  </w:style>
  <w:style w:type="paragraph" w:customStyle="1" w:styleId="Standard">
    <w:name w:val="Standard"/>
    <w:rsid w:val="007B6D28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styleId="Textoindependiente2">
    <w:name w:val="Body Text 2"/>
    <w:basedOn w:val="Normal"/>
    <w:link w:val="Textoindependiente2Car"/>
    <w:semiHidden/>
    <w:unhideWhenUsed/>
    <w:rsid w:val="00731425"/>
    <w:pPr>
      <w:widowControl w:val="0"/>
      <w:tabs>
        <w:tab w:val="left" w:pos="1418"/>
      </w:tabs>
      <w:spacing w:after="0" w:line="240" w:lineRule="auto"/>
      <w:jc w:val="both"/>
    </w:pPr>
    <w:rPr>
      <w:rFonts w:ascii="Bookman Old Style" w:eastAsia="Times New Roman" w:hAnsi="Bookman Old Style" w:cs="Times New Roman"/>
      <w:noProof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31425"/>
    <w:rPr>
      <w:rFonts w:ascii="Bookman Old Style" w:eastAsia="Times New Roman" w:hAnsi="Bookman Old Style" w:cs="Times New Roman"/>
      <w:noProof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3142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55D6B"/>
    <w:rPr>
      <w:rFonts w:eastAsia="Times New Roman" w:cstheme="minorHAnsi"/>
      <w:b/>
      <w:bCs/>
      <w:color w:val="00000A"/>
      <w:sz w:val="24"/>
      <w:szCs w:val="24"/>
      <w:u w:val="single"/>
      <w:lang w:eastAsia="es-AR"/>
    </w:rPr>
  </w:style>
  <w:style w:type="paragraph" w:styleId="Sinespaciado">
    <w:name w:val="No Spacing"/>
    <w:uiPriority w:val="1"/>
    <w:qFormat/>
    <w:rsid w:val="00055D6B"/>
    <w:pPr>
      <w:spacing w:after="0" w:line="240" w:lineRule="auto"/>
      <w:ind w:firstLine="708"/>
      <w:jc w:val="both"/>
    </w:pPr>
    <w:rPr>
      <w:color w:val="00000A"/>
      <w:lang w:eastAsia="es-AR"/>
    </w:rPr>
  </w:style>
  <w:style w:type="character" w:customStyle="1" w:styleId="EnlacedeInternet">
    <w:name w:val="Enlace de Internet"/>
    <w:basedOn w:val="Fuentedeprrafopredeter"/>
    <w:uiPriority w:val="99"/>
    <w:rsid w:val="00055D6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D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D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5EB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uncuyo.edu.ar/ciencia_tecnica_y_posgrado/convocatorias65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ponce@uncu.edu.a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igeva@uncu.edu.a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cuyo.edu.ar/ciencia_tecnica_y_posgrado/convocatorias65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Efrain</dc:creator>
  <cp:lastModifiedBy>FRIAS, Verónica</cp:lastModifiedBy>
  <cp:revision>3</cp:revision>
  <cp:lastPrinted>2019-06-05T15:57:00Z</cp:lastPrinted>
  <dcterms:created xsi:type="dcterms:W3CDTF">2019-10-30T14:29:00Z</dcterms:created>
  <dcterms:modified xsi:type="dcterms:W3CDTF">2019-10-30T15:21:00Z</dcterms:modified>
</cp:coreProperties>
</file>